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567"/>
        <w:jc w:val="center"/>
        <w:shd w:val="clear" w:color="auto" w:fill="FFFFFF"/>
        <w:rPr>
          <w:b/>
          <w:sz w:val="28"/>
          <w:szCs w:val="28"/>
        </w:rPr>
      </w:pPr>
    </w:p>
    <w:p>
      <w:pPr>
        <w:pStyle w:val="aff4"/>
        <w:rPr>
          <w:color w:val="000000"/>
          <w:szCs w:val="28"/>
        </w:rPr>
      </w:pPr>
    </w:p>
    <w:tbl>
      <w:tblPr>
        <w:tblW w:w="10008" w:type="dxa"/>
        <w:tblInd w:w="-612" w:type="dxa"/>
        <w:tblLook w:val="0000" w:firstRow="0" w:lastRow="0" w:firstColumn="0" w:lastColumn="0" w:noHBand="0" w:noVBand="0"/>
        <w:tblLayout w:type="fixed"/>
      </w:tblPr>
      <w:tblGrid>
        <w:gridCol w:w="10008"/>
      </w:tblGrid>
      <w:tr>
        <w:tc>
          <w:tcPr>
            <w:tcW w:w="10008" w:type="dxa"/>
          </w:tcPr>
          <w:p>
            <w:pPr>
              <w:pStyle w:val="aff4"/>
              <w:rPr>
                <w:b/>
                <w:szCs w:val="28"/>
              </w:rPr>
            </w:pPr>
          </w:p>
          <w:p>
            <w:pPr>
              <w:pStyle w:val="aff4"/>
              <w:ind w:left="-284"/>
              <w:rPr>
                <w:szCs w:val="28"/>
                <w:spacing w:val="-18"/>
              </w:rPr>
            </w:pPr>
            <w:r>
              <w:rPr>
                <w:szCs w:val="28"/>
                <w:rtl w:val="off"/>
              </w:rPr>
              <w:t>м</w:t>
            </w:r>
            <w:r>
              <w:rPr>
                <w:szCs w:val="28"/>
              </w:rPr>
              <w:t>униципальное общеобразовательное бюджетное учреждение</w:t>
            </w:r>
          </w:p>
          <w:p>
            <w:pPr>
              <w:pStyle w:val="aff4"/>
              <w:ind w:left="-284"/>
              <w:rPr>
                <w:szCs w:val="28"/>
                <w:spacing w:val="-18"/>
              </w:rPr>
            </w:pPr>
            <w:r>
              <w:rPr>
                <w:szCs w:val="28"/>
              </w:rPr>
              <w:t>«Средняя школа №2» г. Гаврилов-Ям</w:t>
            </w: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 w:val="24"/>
                <w:szCs w:val="24"/>
              </w:rPr>
            </w:pPr>
            <w:r>
              <w:rPr>
                <w:szCs w:val="28"/>
                <w:u w:val="single" w:color="auto"/>
              </w:rPr>
              <w:t>Галкина Полина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aff4"/>
              <w:rPr>
                <w:szCs w:val="28"/>
                <w:u w:val="single" w:color="auto"/>
              </w:rPr>
            </w:pPr>
            <w:r>
              <w:rPr>
                <w:szCs w:val="28"/>
                <w:u w:val="single" w:color="auto"/>
              </w:rPr>
              <w:t>МОБУ СШ №2</w:t>
            </w:r>
          </w:p>
          <w:p>
            <w:pPr>
              <w:pStyle w:val="aff4"/>
              <w:rPr>
                <w:szCs w:val="28"/>
                <w:u w:val="single" w:color="auto"/>
              </w:rPr>
            </w:pPr>
            <w:r>
              <w:rPr>
                <w:szCs w:val="28"/>
                <w:u w:val="single" w:color="auto"/>
              </w:rPr>
              <w:t>5 класс</w:t>
            </w:r>
          </w:p>
          <w:p>
            <w:pPr>
              <w:pStyle w:val="aff4"/>
              <w:rPr>
                <w:szCs w:val="28"/>
                <w:u w:val="single" w:color="auto"/>
              </w:rPr>
            </w:pPr>
            <w:r>
              <w:rPr>
                <w:szCs w:val="28"/>
                <w:u w:val="single" w:color="auto"/>
              </w:rPr>
              <w:t>11 лет</w:t>
            </w:r>
          </w:p>
          <w:p>
            <w:pPr>
              <w:pStyle w:val="aff4"/>
              <w:rPr>
                <w:sz w:val="24"/>
                <w:szCs w:val="24"/>
              </w:rPr>
            </w:pPr>
          </w:p>
          <w:p>
            <w:pPr>
              <w:pStyle w:val="aff4"/>
              <w:rPr>
                <w:sz w:val="24"/>
                <w:szCs w:val="24"/>
              </w:rPr>
            </w:pPr>
          </w:p>
          <w:p>
            <w:pPr>
              <w:pStyle w:val="aff4"/>
              <w:rPr>
                <w:szCs w:val="28"/>
              </w:rPr>
            </w:pPr>
            <w:r>
              <w:rPr>
                <w:szCs w:val="28"/>
              </w:rPr>
              <w:t>Конкурсная работа</w:t>
            </w:r>
          </w:p>
          <w:p>
            <w:pPr>
              <w:pStyle w:val="aff4"/>
              <w:rPr>
                <w:szCs w:val="28"/>
              </w:rPr>
            </w:pPr>
            <w:r>
              <w:rPr>
                <w:szCs w:val="28"/>
              </w:rPr>
              <w:t>(творческий продукт - стихотворение)</w:t>
            </w: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  <w:r>
              <w:rPr>
                <w:szCs w:val="28"/>
              </w:rPr>
              <w:t>«Незримая связь»</w:t>
            </w: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  <w:r>
              <w:rPr>
                <w:szCs w:val="28"/>
              </w:rPr>
              <w:t>( история одного стихотворения)</w:t>
            </w: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aff4"/>
              <w:rPr>
                <w:sz w:val="24"/>
                <w:szCs w:val="24"/>
              </w:rPr>
            </w:pPr>
          </w:p>
          <w:p>
            <w:pPr>
              <w:pStyle w:val="aff4"/>
              <w:rPr>
                <w:sz w:val="24"/>
                <w:szCs w:val="24"/>
              </w:rPr>
            </w:pPr>
          </w:p>
          <w:p>
            <w:pPr>
              <w:pStyle w:val="aff4"/>
              <w:ind w:left="4014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Педагог-наставник: </w:t>
            </w:r>
          </w:p>
          <w:p>
            <w:pPr>
              <w:pStyle w:val="aff4"/>
              <w:jc w:val="right"/>
              <w:rPr>
                <w:sz w:val="24"/>
                <w:szCs w:val="24"/>
              </w:rPr>
            </w:pPr>
          </w:p>
          <w:p>
            <w:pPr>
              <w:pStyle w:val="aff4"/>
              <w:jc w:val="right"/>
              <w:rPr>
                <w:szCs w:val="28"/>
                <w:u w:val="single" w:color="auto"/>
              </w:rPr>
            </w:pPr>
            <w:r>
              <w:rPr>
                <w:szCs w:val="28"/>
                <w:u w:val="single" w:color="auto"/>
              </w:rPr>
              <w:t>Новикова Ирина Анатольевна</w:t>
            </w:r>
          </w:p>
          <w:p>
            <w:pPr>
              <w:pStyle w:val="aff4"/>
              <w:ind w:firstLine="557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(Ф.И.О. полностью)</w:t>
            </w:r>
          </w:p>
          <w:p>
            <w:pPr>
              <w:pStyle w:val="aff4"/>
              <w:jc w:val="right"/>
              <w:rPr>
                <w:szCs w:val="28"/>
              </w:rPr>
            </w:pPr>
            <w:r>
              <w:rPr>
                <w:szCs w:val="28"/>
                <w:u w:val="single" w:color="auto"/>
              </w:rPr>
              <w:t xml:space="preserve">   1 квалификационная категория</w:t>
            </w:r>
            <w:r>
              <w:rPr>
                <w:szCs w:val="28"/>
              </w:rPr>
              <w:t>__</w:t>
            </w:r>
          </w:p>
          <w:p>
            <w:pPr>
              <w:pStyle w:val="aff4"/>
              <w:ind w:firstLine="5432"/>
              <w:jc w:val="right"/>
              <w:rPr>
                <w:szCs w:val="24"/>
              </w:rPr>
            </w:pPr>
            <w:r>
              <w:rPr>
                <w:sz w:val="24"/>
                <w:szCs w:val="24"/>
              </w:rPr>
              <w:t>(звание, квалификация</w:t>
            </w:r>
            <w:r>
              <w:rPr>
                <w:szCs w:val="24"/>
              </w:rPr>
              <w:t>)</w:t>
            </w:r>
          </w:p>
          <w:p>
            <w:pPr>
              <w:pStyle w:val="aff4"/>
              <w:ind w:firstLine="4156"/>
              <w:jc w:val="right"/>
              <w:rPr>
                <w:szCs w:val="28"/>
                <w:u w:val="single" w:color="auto"/>
              </w:rPr>
            </w:pPr>
            <w:r>
              <w:rPr>
                <w:szCs w:val="28"/>
                <w:u w:val="single" w:color="auto"/>
              </w:rPr>
              <w:t>Учитель русского языка и литературы</w:t>
            </w:r>
          </w:p>
          <w:p>
            <w:pPr>
              <w:pStyle w:val="aff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spacing w:val="-12"/>
              </w:rPr>
              <w:t>должность в представляемой образовательной организации</w:t>
            </w:r>
            <w:r>
              <w:rPr>
                <w:sz w:val="24"/>
                <w:szCs w:val="24"/>
              </w:rPr>
              <w:t>)</w:t>
            </w:r>
          </w:p>
          <w:p>
            <w:pPr>
              <w:pStyle w:val="aff4"/>
              <w:jc w:val="right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</w:p>
          <w:p>
            <w:pPr>
              <w:pStyle w:val="aff4"/>
              <w:rPr>
                <w:szCs w:val="28"/>
              </w:rPr>
            </w:pPr>
            <w:r>
              <w:rPr>
                <w:szCs w:val="28"/>
              </w:rPr>
              <w:t>Ярославль, 2016</w:t>
            </w:r>
          </w:p>
          <w:p>
            <w:pPr>
              <w:pStyle w:val="aff4"/>
              <w:rPr>
                <w:color w:val="000000"/>
                <w:szCs w:val="28"/>
              </w:rPr>
            </w:pPr>
          </w:p>
        </w:tc>
      </w:tr>
    </w:tbl>
    <w:p>
      <w:pPr>
        <w:ind w:firstLine="567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Слово автора…………………………………………………..стр.3</w:t>
      </w: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Предыстория стихотворения…………………………………стр.4</w:t>
      </w: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История семьи Дейс…………………………………………..стр.5-7</w:t>
      </w: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Создание стихотворения……………………………………...стр.8</w:t>
      </w: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Стихотворение «Незримая связь»……………………………стр.8</w:t>
      </w:r>
    </w:p>
    <w:p>
      <w:pPr>
        <w:pStyle w:val="af3"/>
        <w:shd w:val="clear" w:color="auto" w:fill="FFFFFF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Заключение…………………………………………………….стр.9</w:t>
      </w: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Слово автора</w:t>
      </w:r>
    </w:p>
    <w:p>
      <w:pPr>
        <w:ind w:firstLine="567"/>
        <w:jc w:val="both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творческий, активный человек. С 2011 года занимаюсь в «Музыкальном театре». Посещаю швейную мастерскую, кружки «Журналистика», «Стихосложение». Принимаю участия в различных конкурсах, олимпиадах, мероприятиях.</w:t>
      </w:r>
    </w:p>
    <w:p>
      <w:pPr>
        <w:ind w:firstLine="567"/>
        <w:jc w:val="both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Мне нравится придумывать различные истории, сказки. Иногда в голове возникают стихотворные строчки, на чём я их только не записываю. Стыдно даже демонстрировать мои каракули. Однажды учитель литературы показала мне черновые работы Александра Сергеевича Пушкина. О, Боже! Он тоже чёркал и перечёркивал, даже рисовал! До этого момента, я наивно думала, что Пушкин идеален во всём и стихотворения сразу, как контрольную работу, безошибочно, набело, пишет. Кроме таланта, поэт должен обладать трудолюбием, а также кропотливостью. На занятиях по стихосложению я узнала, что кроме рифмы, необходимо думать о содержании и форме стихотворения, размере, средствах выразительности. Не всё у меня ещё получается, но надо писать, трудиться, любить то, что ты делаешь.</w:t>
      </w:r>
    </w:p>
    <w:p>
      <w:pPr>
        <w:ind w:firstLine="567"/>
        <w:jc w:val="both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 данной работе я хочу рассказать историю всего лишь одного стихотворения: может, не самого совершенного, но очень важного и дорогого для меня.</w:t>
      </w:r>
    </w:p>
    <w:p>
      <w:pPr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69274" cy="2625791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274" cy="2625791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7273" cy="4007783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273" cy="400778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Предыстория стихотворения</w:t>
      </w:r>
    </w:p>
    <w:p>
      <w:pPr>
        <w:ind w:firstLine="567"/>
        <w:jc w:val="both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каждого стихотворения есть своя история. Вот и у моего - есть. Однажды я забралась на чердак бабушкиного дома. Там хранились вещи из нашей старой квартиры – не успели ещё перевезти: ремонт - дело интересное, но небыстрое. Среди газет, книг, папок выделялся маленький уголок старой пожелтевшей, довольно плотной бумаги. Я решила посмотреть, что это, потихонечку вытащила  фотографию, точнее портрет, незнакомого мне мужчины. Незнакомого и в тоже время знакомого: глаза, рот, нос. Всё было такое родное,  чувствовалась незримая связь с этим человеком. Сколько бы просидела на чердаке - не знаю, если бы не бабушкин голос. Спустившись вниз, я показала ей фото, и она мне рассказала историю семьи Дейс.</w:t>
      </w:r>
    </w:p>
    <w:p>
      <w:pPr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shd w:val="clear" w:color="auto" w:fill="FFFFFF"/>
        <w:spacing w:line="360" w:lineRule="auto"/>
        <w:rPr>
          <w:b/>
          <w:sz w:val="28"/>
          <w:szCs w:val="28"/>
        </w:rPr>
      </w:pPr>
    </w:p>
    <w:p>
      <w:pPr>
        <w:jc w:val="center"/>
        <w:shd w:val="clear" w:color="auto" w:fill="FFFFFF"/>
        <w:spacing w:line="360" w:lineRule="auto"/>
        <w:rPr>
          <w:b/>
          <w:sz w:val="28"/>
          <w:szCs w:val="28"/>
          <w:rtl w:val="off"/>
        </w:rPr>
      </w:pPr>
    </w:p>
    <w:p>
      <w:pPr>
        <w:jc w:val="center"/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Вот «это фото из прошлого века»</w:t>
      </w:r>
    </w:p>
    <w:p>
      <w:pPr>
        <w:ind w:firstLine="567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3842" cy="777389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3842" cy="7773898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Мой прадед Дейс Вольдемар Генрихович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02.09.1917 - 08.11.1959</w:t>
      </w:r>
    </w:p>
    <w:p>
      <w:pPr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  <w:rtl w:val="off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История семьи Дейс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Моего прадеда звали Дейс Вольдемар (Владимир) Генрихович (Андреевич).  Наши предки, немецкие архитекторы, приехали в Россию из Германии во времена Екатерины </w:t>
      </w:r>
      <w:r>
        <w:rPr>
          <w:lang w:val="en-US"/>
          <w:sz w:val="28"/>
          <w:szCs w:val="28"/>
        </w:rPr>
        <w:t>II</w:t>
      </w:r>
      <w:r>
        <w:rPr>
          <w:sz w:val="28"/>
          <w:szCs w:val="28"/>
        </w:rPr>
        <w:t xml:space="preserve">. 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До Великой Отечественной войны семья Дейс жила в Саратове, где в то время находилось поселение поволжских немцев. Прадед работал в школе учителем русского языка и литературы. Когда началась война, он ушёл на фронт. Дома его остались ждать мама, четыре младшие сестры, жена и сын. Встретиться ему с ними, уже не суждено: в 1941 году все немецкие семьи депортированы в Сибирь. 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 время войны прадед был водителем машины. Перевозил различные грузы, оружие. В 1942 году их автоколонна оказалась в окружении. Выжившие, в том числе и мой прадед, попали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 плен. Погнали их в концлагерь, который находился на территории  Италии. Спустя некоторое время ему и ещё нескольким военнопленным удалось бежать. Дорога домой была тяжёлой и долгой. Пришлось переправляться через Альпы. Но по возвращении на Родину трудности не закончились. В то время солдат, попавших в плен,  на Родине осуждали и отправляли в тюрьму. Вот и прадеда арестовали и осудили на 15 лет, из которых 8 лет он провёл на поселении в городе Норильске. Потом амнистия… Безуспешный поиск родных…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Так и остался прадед в Норильске жить. Устроился на никелевый завод. На север из Ярославской области переехала и моя прабабушка Шура, стала работать воспитателем в детском саду. Вскоре она познакомилась с прадедом Вольдемаром. У них родились две дочки Валя и Ольга (моя бабушка). Семейная жизнь Дейс была недолгой. Прадед умер от рака крови, когда его дочери (моей бабушке) не исполнился ещё и годик.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Наша семья бережно относится к памяти прадедушки, не прекращает поиски его первой семьи (архивы, телепередача «Жди меня»). Фотографии и рассказы моей бабушки – это единственные документы истории семьи Дейс, единственная связь с прошлым.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3851" cy="6086438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851" cy="608643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center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и моя прабабушка Дейс Александра Ивановна (30.04.1923- 17.05.2013)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  <w:rtl w:val="off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стихотворения</w:t>
      </w:r>
    </w:p>
    <w:p>
      <w:pPr>
        <w:ind w:firstLine="567"/>
        <w:jc w:val="both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Не подлежит сомнению, что фотография, как таковая, является ценным источником информации при составлении родословного дерева. Однако какую информацию ещё несет старая фотография? Память, «незримая связь»! Я не один день рассматривала портрет прадеда, просто не могла от него оторваться. В голове возникали строчка за строчкой, я быстро записывала их в тетрадь,  беседовала с прадедом. Так  рождалось моё стихотворение.</w:t>
      </w: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Незримая связь</w:t>
      </w: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Незримая связь с человеком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фото из прошлого века.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Смотрю на него чуть дыша,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знаю - родная душа.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Скупая улыбка, внимательный взгляд.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Он встрече со мною, конечно же, рад.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Друг друга тихонечко мы изучаем.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тайны здесь нет, лишь память скупая.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бабушки всё о тебе расспрошу,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что я узнаю - друзьям расскажу.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жил и страдал, находил и терял,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в годы войны  победу ковал,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сталинский лагерь тебя не сломал…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Мой прадед далёкий, ты прожил не зря,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Тебя подвести мне стыдно, нельзя!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Учиться на «пять» и стремиться к вершинам</w:t>
      </w: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Тебе обещает внучка Полина!</w:t>
      </w:r>
    </w:p>
    <w:p>
      <w:pPr>
        <w:ind w:firstLine="567"/>
        <w:jc w:val="righ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2015 г.</w:t>
      </w:r>
    </w:p>
    <w:p>
      <w:pPr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</w:p>
    <w:p>
      <w:pPr>
        <w:ind w:firstLine="567"/>
        <w:jc w:val="center"/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84769" cy="3118726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769" cy="311872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/>
        <w:jc w:val="center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Я, моя мама Жанна и бабушка Дейс Ольга Владимировна</w:t>
      </w: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</w:p>
    <w:p>
      <w:pPr>
        <w:ind w:firstLine="567"/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Одна фотография, а столько эмоций и информации. Надеюсь, нет - верю, что «незримая связь» всё-таки поможет отыскать первую семью моего прадеда. Стихотворение «Незримая связь» - это ещё один способ поиска родных: я участвую  в различных конкурсах,  стихотворение напечатано в альманахе «Издательского Дома Николаевых». Вдруг «творческое послание» Полины Галкиной  прочитает кто-то из семьи Дейс! Поэтому история моего стихотворения ещё незакончена, и   я  очень жду продолжения!</w:t>
      </w: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p>
      <w:pPr>
        <w:ind w:firstLine="567"/>
        <w:jc w:val="both"/>
        <w:spacing w:line="360" w:lineRule="auto"/>
        <w:rPr>
          <w:sz w:val="28"/>
          <w:szCs w:val="28"/>
        </w:rPr>
      </w:pPr>
    </w:p>
    <w:sectPr>
      <w:pgSz w:w="11906" w:h="16838"/>
      <w:pgMar w:top="851" w:right="851" w:bottom="1134" w:left="1701" w:header="709" w:footer="709" w:gutter="0"/>
      <w:cols w:space="708"/>
      <w:docGrid w:linePitch="360"/>
      <w:headerReference w:type="default" r:id="rId6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Top of Page)"/>
        <w:docPartUnique/>
      </w:docPartObj>
    </w:sdtPr>
    <w:sdtContent>
      <w:p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15ec214a"/>
    <w:multiLevelType w:val="hybridMultilevel"/>
    <w:tmpl w:val="a856685a"/>
    <w:lvl w:ilvl="0" w:tplc="419000f">
      <w:start w:val="1"/>
      <w:lvlText w:val="%1."/>
      <w:lvlJc w:val="left"/>
      <w:pPr>
        <w:ind w:left="1287" w:hanging="360"/>
      </w:pPr>
    </w:lvl>
    <w:lvl w:ilvl="1" w:tentative="on" w:tplc="4190019">
      <w:start w:val="1"/>
      <w:numFmt w:val="lowerLetter"/>
      <w:lvlText w:val="%2."/>
      <w:lvlJc w:val="left"/>
      <w:pPr>
        <w:ind w:left="2007" w:hanging="360"/>
      </w:pPr>
    </w:lvl>
    <w:lvl w:ilvl="2" w:tentative="on" w:tplc="419001b">
      <w:start w:val="1"/>
      <w:numFmt w:val="lowerRoman"/>
      <w:lvlText w:val="%3."/>
      <w:lvlJc w:val="right"/>
      <w:pPr>
        <w:ind w:left="2727" w:hanging="180"/>
      </w:pPr>
    </w:lvl>
    <w:lvl w:ilvl="3" w:tentative="on" w:tplc="419000f">
      <w:start w:val="1"/>
      <w:lvlText w:val="%4."/>
      <w:lvlJc w:val="left"/>
      <w:pPr>
        <w:ind w:left="3447" w:hanging="360"/>
      </w:pPr>
    </w:lvl>
    <w:lvl w:ilvl="4" w:tentative="on" w:tplc="4190019">
      <w:start w:val="1"/>
      <w:numFmt w:val="lowerLetter"/>
      <w:lvlText w:val="%5."/>
      <w:lvlJc w:val="left"/>
      <w:pPr>
        <w:ind w:left="4167" w:hanging="360"/>
      </w:pPr>
    </w:lvl>
    <w:lvl w:ilvl="5" w:tentative="on" w:tplc="419001b">
      <w:start w:val="1"/>
      <w:numFmt w:val="lowerRoman"/>
      <w:lvlText w:val="%6."/>
      <w:lvlJc w:val="right"/>
      <w:pPr>
        <w:ind w:left="4887" w:hanging="180"/>
      </w:pPr>
    </w:lvl>
    <w:lvl w:ilvl="6" w:tentative="on" w:tplc="419000f">
      <w:start w:val="1"/>
      <w:lvlText w:val="%7."/>
      <w:lvlJc w:val="left"/>
      <w:pPr>
        <w:ind w:left="5607" w:hanging="360"/>
      </w:pPr>
    </w:lvl>
    <w:lvl w:ilvl="7" w:tentative="on" w:tplc="4190019">
      <w:start w:val="1"/>
      <w:numFmt w:val="lowerLetter"/>
      <w:lvlText w:val="%8."/>
      <w:lvlJc w:val="left"/>
      <w:pPr>
        <w:ind w:left="6327" w:hanging="360"/>
      </w:pPr>
    </w:lvl>
    <w:lvl w:ilvl="8" w:tentative="on" w:tplc="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3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8">
    <w:name w:val="header"/>
    <w:basedOn w:val="a1"/>
    <w:link w:val="Normal"/>
    <w:unhideWhenUsed/>
    <w:pPr>
      <w:tabs>
        <w:tab w:val="center" w:pos="4677"/>
        <w:tab w:val="right" w:pos="9355"/>
      </w:tabs>
    </w:pPr>
  </w:style>
  <w:style w:type="paragraph" w:styleId="aff4">
    <w:name w:val="Body Text"/>
    <w:basedOn w:val="a1"/>
    <w:link w:val="Normal"/>
    <w:pPr>
      <w:jc w:val="center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header" Target="header1.xml" /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numbering" Target="numbering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иняз</dc:creator>
  <cp:keywords/>
  <dc:description/>
  <cp:lastModifiedBy>мвидео</cp:lastModifiedBy>
  <cp:revision>1</cp:revision>
  <dcterms:created xsi:type="dcterms:W3CDTF">2016-02-08T07:16:00Z</dcterms:created>
  <dcterms:modified xsi:type="dcterms:W3CDTF">2018-03-04T08:40:21Z</dcterms:modified>
  <cp:lastPrinted>2016-02-09T15:02:00Z</cp:lastPrinted>
  <cp:version>0900.0000.01</cp:version>
</cp:coreProperties>
</file>