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C68" w:rsidRDefault="00862F7C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Перечень медиатеки</w:t>
      </w:r>
    </w:p>
    <w:p w:rsidR="00301C68" w:rsidRDefault="00862F7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МОБУ СШ №2</w:t>
      </w:r>
    </w:p>
    <w:p w:rsidR="00301C68" w:rsidRDefault="00301C68">
      <w:pPr>
        <w:pStyle w:val="Standard"/>
        <w:jc w:val="center"/>
        <w:rPr>
          <w:b/>
          <w:bCs/>
          <w:sz w:val="28"/>
          <w:szCs w:val="28"/>
        </w:rPr>
      </w:pPr>
    </w:p>
    <w:p w:rsidR="00301C68" w:rsidRDefault="00862F7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Основы безопасности и жизнедеятельности</w:t>
      </w:r>
    </w:p>
    <w:p w:rsidR="00301C68" w:rsidRDefault="00301C68">
      <w:pPr>
        <w:pStyle w:val="Standard"/>
        <w:jc w:val="center"/>
        <w:rPr>
          <w:b/>
          <w:bCs/>
          <w:sz w:val="28"/>
          <w:szCs w:val="28"/>
        </w:rPr>
      </w:pPr>
    </w:p>
    <w:tbl>
      <w:tblPr>
        <w:tblW w:w="9939" w:type="dxa"/>
        <w:tblInd w:w="-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4785"/>
        <w:gridCol w:w="1470"/>
        <w:gridCol w:w="1590"/>
        <w:gridCol w:w="1419"/>
      </w:tblGrid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электронных образовательных изданий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выпуска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Артикул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</w:pPr>
            <w:r>
              <w:t xml:space="preserve">Преподавание вопросов </w:t>
            </w:r>
            <w:r>
              <w:t>безопасности жизнедеятельности в образовательных учреждениях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Выпуск</w:t>
            </w:r>
          </w:p>
          <w:p w:rsidR="00301C68" w:rsidRDefault="00862F7C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2007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ОБ-01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</w:pPr>
            <w:r>
              <w:t>За здоровый образ жизни. Трезвое поколение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Выпуск</w:t>
            </w:r>
          </w:p>
          <w:p w:rsidR="00301C68" w:rsidRDefault="00862F7C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2007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ОБ-02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</w:pPr>
            <w:r>
              <w:t xml:space="preserve">Профилактика детского дорожно-транспортного травматизма среди несовершеннолетних. Методические </w:t>
            </w:r>
            <w:r>
              <w:t>рекомендации по организации профилактической работы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Выпуск</w:t>
            </w:r>
          </w:p>
          <w:p w:rsidR="00301C68" w:rsidRDefault="00862F7C">
            <w:pPr>
              <w:pStyle w:val="TableContents"/>
              <w:jc w:val="center"/>
            </w:pPr>
            <w:r>
              <w:t>106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2009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ОБ-03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</w:pPr>
            <w:r>
              <w:t>Профилактика детского дорожно-транспортного травматизма среди несовершеннолетних. Методические рекомендации по организации профилактической работы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Выпуск</w:t>
            </w:r>
          </w:p>
          <w:p w:rsidR="00301C68" w:rsidRDefault="00862F7C">
            <w:pPr>
              <w:pStyle w:val="TableContents"/>
              <w:jc w:val="center"/>
            </w:pPr>
            <w:r>
              <w:t>106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2009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ОБ-04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</w:pPr>
            <w:r>
              <w:t>Организация патриотического воспитания школьников в образовательных учреждениях Ярославской области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Выпуск</w:t>
            </w:r>
          </w:p>
          <w:p w:rsidR="00301C68" w:rsidRDefault="00862F7C">
            <w:pPr>
              <w:pStyle w:val="TableContents"/>
              <w:jc w:val="center"/>
            </w:pPr>
            <w:r>
              <w:t>110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2009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ОБ-05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</w:pPr>
            <w:r>
              <w:t>Безопасность образовательных учреждений. Опыт работы образовательных учреждений Ярославской области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Выпуск</w:t>
            </w:r>
          </w:p>
          <w:p w:rsidR="00301C68" w:rsidRDefault="00862F7C">
            <w:pPr>
              <w:pStyle w:val="TableContents"/>
              <w:jc w:val="center"/>
            </w:pPr>
            <w:r>
              <w:t>109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2009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ОБ-06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</w:pPr>
            <w:r>
              <w:t>Безопасность образовательных учреждений. Опыт работы образовательных учреждений Ярославской области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Выпуск</w:t>
            </w:r>
          </w:p>
          <w:p w:rsidR="00301C68" w:rsidRDefault="00862F7C">
            <w:pPr>
              <w:pStyle w:val="TableContents"/>
              <w:jc w:val="center"/>
            </w:pPr>
            <w:r>
              <w:t>109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2009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ОБ-07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</w:pPr>
            <w:r>
              <w:t>Антитабачная реклама.  ТВ-ролики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301C68">
            <w:pPr>
              <w:pStyle w:val="TableContents"/>
              <w:jc w:val="center"/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2009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ОБ-08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</w:pPr>
            <w:r>
              <w:t xml:space="preserve">Дорожная азбука. Совместный проект департамента образования Ярославской области и </w:t>
            </w:r>
            <w:r>
              <w:t>УГИБДД по Ярославской области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Выпуск</w:t>
            </w:r>
          </w:p>
          <w:p w:rsidR="00301C68" w:rsidRDefault="00862F7C">
            <w:pPr>
              <w:pStyle w:val="TableContents"/>
              <w:jc w:val="center"/>
            </w:pPr>
            <w:r>
              <w:t>128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2010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ОБ-09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</w:pPr>
            <w:r>
              <w:t>Дорожная азбука. Совместный проект департамента образования Ярославской области и УГИБДД по Ярославской области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Выпуск</w:t>
            </w:r>
          </w:p>
          <w:p w:rsidR="00301C68" w:rsidRDefault="00862F7C">
            <w:pPr>
              <w:pStyle w:val="TableContents"/>
              <w:jc w:val="center"/>
            </w:pPr>
            <w:r>
              <w:t>128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2010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ОБ-10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</w:pPr>
            <w:r>
              <w:t xml:space="preserve">Сохранение и укрепление здоровья детей в образовательном </w:t>
            </w:r>
            <w:r>
              <w:t>учреждении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Выпуск</w:t>
            </w:r>
          </w:p>
          <w:p w:rsidR="00301C68" w:rsidRDefault="00862F7C">
            <w:pPr>
              <w:pStyle w:val="TableContents"/>
              <w:jc w:val="center"/>
            </w:pPr>
            <w:r>
              <w:t>146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2010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ОБ-11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</w:pPr>
            <w:r>
              <w:t>Профилактика детского дорожно-транспортного травматизма. Из опыта работы образовательных учреждений Ярославской области</w:t>
            </w:r>
          </w:p>
          <w:p w:rsidR="00301C68" w:rsidRDefault="00301C68">
            <w:pPr>
              <w:pStyle w:val="TableContents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Выпуск</w:t>
            </w:r>
          </w:p>
          <w:p w:rsidR="00301C68" w:rsidRDefault="00862F7C">
            <w:pPr>
              <w:pStyle w:val="TableContents"/>
              <w:jc w:val="center"/>
            </w:pPr>
            <w:r>
              <w:t>153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2010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ОБ-12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</w:pPr>
            <w:r>
              <w:t xml:space="preserve">Проведение учебных сборов в системе допризывной подготовки </w:t>
            </w:r>
            <w:r>
              <w:t>старшеклассников</w:t>
            </w:r>
          </w:p>
          <w:p w:rsidR="00301C68" w:rsidRDefault="00301C68">
            <w:pPr>
              <w:pStyle w:val="TableContents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Выпуск</w:t>
            </w:r>
          </w:p>
          <w:p w:rsidR="00301C68" w:rsidRDefault="00862F7C">
            <w:pPr>
              <w:pStyle w:val="TableContents"/>
              <w:jc w:val="center"/>
            </w:pPr>
            <w:r>
              <w:t>156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2010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ОБ-13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lastRenderedPageBreak/>
              <w:t>14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</w:pPr>
            <w:r>
              <w:t>Возрождение физкультурного комплекса «Готов к труду и обороне» в Ярославской области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Выпуск</w:t>
            </w:r>
          </w:p>
          <w:p w:rsidR="00301C68" w:rsidRDefault="00862F7C">
            <w:pPr>
              <w:pStyle w:val="TableContents"/>
              <w:jc w:val="center"/>
            </w:pPr>
            <w:r>
              <w:t>196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2011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ОБ-14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</w:pPr>
            <w:r>
              <w:t xml:space="preserve">Уроки пожарной безопасности. Совместный проект департамента образования Ярославской области и </w:t>
            </w:r>
            <w:r>
              <w:t>Ярославского областного отделения Общероссийской общественной организации «Всероссийское добровольное пожарное общество»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Выпуск</w:t>
            </w:r>
          </w:p>
          <w:p w:rsidR="00301C68" w:rsidRDefault="00862F7C">
            <w:pPr>
              <w:pStyle w:val="TableContents"/>
              <w:jc w:val="center"/>
            </w:pPr>
            <w:r>
              <w:t>202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2011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ОБ-15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</w:pPr>
            <w:r>
              <w:t>Уроки пожарной безопасности. Совместный проект департамента образования Ярославской области и Ярославского об</w:t>
            </w:r>
            <w:r>
              <w:t>ластного отделения Общероссийской общественной организации «Всероссийское добровольное пожарное общество»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Выпуск</w:t>
            </w:r>
          </w:p>
          <w:p w:rsidR="00301C68" w:rsidRDefault="00862F7C">
            <w:pPr>
              <w:pStyle w:val="TableContents"/>
              <w:jc w:val="center"/>
            </w:pPr>
            <w:r>
              <w:t>202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2011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ОБ-16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</w:pPr>
            <w:r>
              <w:t>Сохранение и укрепление здоровья школьников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Выпуск</w:t>
            </w:r>
          </w:p>
          <w:p w:rsidR="00301C68" w:rsidRDefault="00862F7C">
            <w:pPr>
              <w:pStyle w:val="TableContents"/>
              <w:jc w:val="center"/>
            </w:pPr>
            <w:r>
              <w:t>258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2013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ОБ-17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</w:pPr>
            <w:r>
              <w:t xml:space="preserve">Дорожная азбука. Совместный проект департамента </w:t>
            </w:r>
            <w:r>
              <w:t>образования Ярославской области и УГИБДД по Ярославской области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Выпуск</w:t>
            </w:r>
          </w:p>
          <w:p w:rsidR="00301C68" w:rsidRDefault="00862F7C">
            <w:pPr>
              <w:pStyle w:val="TableContents"/>
              <w:jc w:val="center"/>
            </w:pPr>
            <w:r>
              <w:t>272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2013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ОБ-18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</w:pPr>
            <w:r>
              <w:t>Дорожная азбука. Совместный проект департамента образования Ярославской области и УГИБДД по Ярославской области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Выпуск</w:t>
            </w:r>
          </w:p>
          <w:p w:rsidR="00301C68" w:rsidRDefault="00862F7C">
            <w:pPr>
              <w:pStyle w:val="TableContents"/>
              <w:jc w:val="center"/>
            </w:pPr>
            <w:r>
              <w:t>272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2013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ОБ-19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</w:pPr>
            <w:r>
              <w:t>Пожарка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301C68">
            <w:pPr>
              <w:pStyle w:val="TableContents"/>
              <w:jc w:val="center"/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301C68">
            <w:pPr>
              <w:pStyle w:val="TableContents"/>
              <w:jc w:val="center"/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ОБ-20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</w:pPr>
            <w:r>
              <w:t>Сигнализация, инструктаж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301C68">
            <w:pPr>
              <w:pStyle w:val="TableContents"/>
              <w:jc w:val="center"/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301C68">
            <w:pPr>
              <w:pStyle w:val="TableContents"/>
              <w:jc w:val="center"/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ОБ-21</w:t>
            </w:r>
          </w:p>
        </w:tc>
      </w:tr>
    </w:tbl>
    <w:p w:rsidR="00301C68" w:rsidRDefault="00301C68">
      <w:pPr>
        <w:pStyle w:val="Standard"/>
        <w:jc w:val="center"/>
        <w:rPr>
          <w:b/>
          <w:bCs/>
          <w:sz w:val="28"/>
          <w:szCs w:val="28"/>
        </w:rPr>
      </w:pPr>
    </w:p>
    <w:p w:rsidR="00301C68" w:rsidRDefault="00862F7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Образование против наркотиков</w:t>
      </w:r>
    </w:p>
    <w:p w:rsidR="00301C68" w:rsidRDefault="00301C68">
      <w:pPr>
        <w:pStyle w:val="Standard"/>
        <w:jc w:val="center"/>
        <w:rPr>
          <w:b/>
          <w:bCs/>
          <w:sz w:val="28"/>
          <w:szCs w:val="28"/>
        </w:rPr>
      </w:pPr>
    </w:p>
    <w:tbl>
      <w:tblPr>
        <w:tblW w:w="9939" w:type="dxa"/>
        <w:tblInd w:w="-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4785"/>
        <w:gridCol w:w="1470"/>
        <w:gridCol w:w="1590"/>
        <w:gridCol w:w="1419"/>
      </w:tblGrid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электронных образовательных изданий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выпуска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Артикул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</w:pPr>
            <w:r>
              <w:t>«Эффект пружины» Серия телепередач ГТРК «Ярославия» о профилактике употребления ПАВ (2 части)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Выпуск</w:t>
            </w:r>
          </w:p>
          <w:p w:rsidR="00301C68" w:rsidRDefault="00862F7C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2006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Н-01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</w:pPr>
            <w:r>
              <w:t>Конкурс проектов, посвященных профилактике употребления психоактивных веществ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Выпуск</w:t>
            </w:r>
          </w:p>
          <w:p w:rsidR="00301C68" w:rsidRDefault="00862F7C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2006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Н-02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</w:pPr>
            <w:r>
              <w:t xml:space="preserve">«Эффект пружины» Совместный телепроект департамента образования Администрации Ярославской области и ГТРК «Ярославия» по вопросам профилактики </w:t>
            </w:r>
            <w:r>
              <w:t>употребления ПАВ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Выпуск</w:t>
            </w:r>
          </w:p>
          <w:p w:rsidR="00301C68" w:rsidRDefault="00862F7C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2007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Н-03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</w:pPr>
            <w:r>
              <w:t>Методическое обеспечение деятельности образовательных учреждений Ярославской области по профилактике употребления ПАВ</w:t>
            </w:r>
          </w:p>
          <w:p w:rsidR="00301C68" w:rsidRDefault="00301C68">
            <w:pPr>
              <w:pStyle w:val="TableContents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Выпуск</w:t>
            </w:r>
          </w:p>
          <w:p w:rsidR="00301C68" w:rsidRDefault="00862F7C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2007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Н-04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</w:pPr>
            <w:r>
              <w:t xml:space="preserve">Конкурс  образовательных учреждений на лучшую организацию профилактики </w:t>
            </w:r>
            <w:r>
              <w:t>аддиктовного поведения несовершеннолетних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Выпуск</w:t>
            </w:r>
          </w:p>
          <w:p w:rsidR="00301C68" w:rsidRDefault="00862F7C">
            <w:pPr>
              <w:pStyle w:val="TableContents"/>
              <w:jc w:val="center"/>
            </w:pPr>
            <w:r>
              <w:t>36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2007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Н-05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lastRenderedPageBreak/>
              <w:t>6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</w:pPr>
            <w:r>
              <w:t>«Эффект пружины» Совместный телепроект департамента образования Администрации Ярославской области и ГТРК «Ярославия» по вопросам профилактики употребления ПАВ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Выпуск</w:t>
            </w:r>
          </w:p>
          <w:p w:rsidR="00301C68" w:rsidRDefault="00862F7C">
            <w:pPr>
              <w:pStyle w:val="TableContents"/>
              <w:jc w:val="center"/>
            </w:pPr>
            <w:r>
              <w:t>46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2008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Н-06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</w:pPr>
            <w:r>
              <w:t>Волонтерская деятельность в сфере профилактики аддиктивного поведения несовершеннолетних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Выпуск</w:t>
            </w:r>
          </w:p>
          <w:p w:rsidR="00301C68" w:rsidRDefault="00862F7C">
            <w:pPr>
              <w:pStyle w:val="TableContents"/>
              <w:jc w:val="center"/>
            </w:pPr>
            <w:r>
              <w:t>51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2008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Н-07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</w:pPr>
            <w:r>
              <w:t>Волонтерская деятельность в сфере профилактики аддиктивного поведения несовершеннолетних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Выпуск</w:t>
            </w:r>
          </w:p>
          <w:p w:rsidR="00301C68" w:rsidRDefault="00862F7C">
            <w:pPr>
              <w:pStyle w:val="TableContents"/>
              <w:jc w:val="center"/>
            </w:pPr>
            <w:r>
              <w:t>51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2008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Н-08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</w:pPr>
            <w:r>
              <w:t xml:space="preserve">Третий конкурс образовательных </w:t>
            </w:r>
            <w:r>
              <w:t>учреждений на лучшую организацию профилактики аддиктивного поведения несовершеннолетних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Выпуск</w:t>
            </w:r>
          </w:p>
          <w:p w:rsidR="00301C68" w:rsidRDefault="00862F7C">
            <w:pPr>
              <w:pStyle w:val="TableContents"/>
              <w:jc w:val="center"/>
            </w:pPr>
            <w:r>
              <w:t>66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2008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Н-09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</w:pPr>
            <w:r>
              <w:t>Восстановительный подход к разрешению конфликтов, профилактике правонарушений и деструктивного поведения несовершеннолетних.</w:t>
            </w:r>
          </w:p>
          <w:p w:rsidR="00301C68" w:rsidRDefault="00862F7C">
            <w:pPr>
              <w:pStyle w:val="TableContents"/>
            </w:pPr>
            <w:r>
              <w:t xml:space="preserve">Стандарт </w:t>
            </w:r>
            <w:r>
              <w:t>восстановительной медиации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301C68">
            <w:pPr>
              <w:pStyle w:val="TableContents"/>
              <w:jc w:val="center"/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301C68">
            <w:pPr>
              <w:pStyle w:val="TableContents"/>
              <w:jc w:val="center"/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Н-10</w:t>
            </w:r>
          </w:p>
        </w:tc>
      </w:tr>
    </w:tbl>
    <w:p w:rsidR="00301C68" w:rsidRDefault="00301C68">
      <w:pPr>
        <w:pStyle w:val="Standard"/>
        <w:jc w:val="center"/>
        <w:rPr>
          <w:b/>
          <w:bCs/>
          <w:sz w:val="28"/>
          <w:szCs w:val="28"/>
        </w:rPr>
      </w:pPr>
    </w:p>
    <w:p w:rsidR="00301C68" w:rsidRDefault="00301C68">
      <w:pPr>
        <w:pStyle w:val="Standard"/>
        <w:jc w:val="center"/>
        <w:rPr>
          <w:b/>
          <w:bCs/>
          <w:sz w:val="28"/>
          <w:szCs w:val="28"/>
        </w:rPr>
      </w:pPr>
    </w:p>
    <w:p w:rsidR="00301C68" w:rsidRDefault="00862F7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Коррекционная методика</w:t>
      </w:r>
    </w:p>
    <w:p w:rsidR="00301C68" w:rsidRDefault="00301C68">
      <w:pPr>
        <w:pStyle w:val="Standard"/>
        <w:jc w:val="center"/>
        <w:rPr>
          <w:b/>
          <w:bCs/>
          <w:sz w:val="28"/>
          <w:szCs w:val="28"/>
        </w:rPr>
      </w:pPr>
    </w:p>
    <w:tbl>
      <w:tblPr>
        <w:tblW w:w="9939" w:type="dxa"/>
        <w:tblInd w:w="-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4785"/>
        <w:gridCol w:w="1470"/>
        <w:gridCol w:w="1590"/>
        <w:gridCol w:w="1419"/>
      </w:tblGrid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электронных образовательных изданий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выпуска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Артикул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</w:pPr>
            <w:r>
              <w:t xml:space="preserve">Нормативное и информационно-методическое обеспечение специального (коррекционного) обучения. Из опыта работы </w:t>
            </w:r>
            <w:r>
              <w:t>региональных экспериментальных площадок департамента образования Ярославской области в 2005-2006 гг.</w:t>
            </w:r>
          </w:p>
          <w:p w:rsidR="00301C68" w:rsidRDefault="00301C68">
            <w:pPr>
              <w:pStyle w:val="Standard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t>Выпуск</w:t>
            </w:r>
          </w:p>
          <w:p w:rsidR="00301C68" w:rsidRDefault="00862F7C">
            <w:pPr>
              <w:pStyle w:val="Standard"/>
              <w:jc w:val="center"/>
            </w:pPr>
            <w:r>
              <w:t>24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t>2007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t>ОВЗ-01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</w:pPr>
            <w:r>
              <w:rPr>
                <w:sz w:val="22"/>
                <w:szCs w:val="22"/>
              </w:rPr>
              <w:t xml:space="preserve">Программы и тематическое планирование для специальных (коррекционных) классов </w:t>
            </w:r>
            <w:r>
              <w:rPr>
                <w:sz w:val="22"/>
                <w:szCs w:val="22"/>
                <w:lang w:val="en-US"/>
              </w:rPr>
              <w:t>VII</w:t>
            </w:r>
            <w:r>
              <w:rPr>
                <w:sz w:val="22"/>
                <w:szCs w:val="22"/>
              </w:rPr>
              <w:t xml:space="preserve"> вида</w:t>
            </w:r>
          </w:p>
          <w:p w:rsidR="00301C68" w:rsidRDefault="00301C68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</w:t>
            </w:r>
          </w:p>
          <w:p w:rsidR="00301C68" w:rsidRDefault="00862F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t>ОВЗ-02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</w:pPr>
            <w:r>
              <w:t>Специальное образование детей в Ярославской области. Из опыта работы специальных (коррекционных) образовательных учреждений</w:t>
            </w:r>
          </w:p>
          <w:p w:rsidR="00301C68" w:rsidRDefault="00301C68">
            <w:pPr>
              <w:pStyle w:val="Standard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t>Выпуск</w:t>
            </w:r>
          </w:p>
          <w:p w:rsidR="00301C68" w:rsidRDefault="00862F7C">
            <w:pPr>
              <w:pStyle w:val="Standard"/>
              <w:jc w:val="center"/>
            </w:pPr>
            <w:r>
              <w:t>78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t>2008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t>ОВЗ-03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</w:pPr>
            <w:r>
              <w:t xml:space="preserve">Обучение детей с ограниченными возможностями здоровья. Материалы </w:t>
            </w:r>
            <w:r>
              <w:rPr>
                <w:lang w:val="en-US"/>
              </w:rPr>
              <w:t>III</w:t>
            </w:r>
            <w:r>
              <w:t xml:space="preserve"> областной науно-практической конференции 21 апреля 2009 года</w:t>
            </w:r>
          </w:p>
          <w:p w:rsidR="00301C68" w:rsidRDefault="00301C68">
            <w:pPr>
              <w:pStyle w:val="Standard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t>Выпуск</w:t>
            </w:r>
          </w:p>
          <w:p w:rsidR="00301C68" w:rsidRDefault="00862F7C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t>2010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t>ОВЗ-04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Комплексная программа раннего выявления отклонений в развитии и оказания коррекционно-развивающей помощи детям с ограниченными возможностями здоровья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</w:t>
            </w:r>
          </w:p>
          <w:p w:rsidR="00301C68" w:rsidRDefault="00862F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t>ОВЗ-05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</w:pPr>
            <w:r>
              <w:t>Организационная модель межведомственного взаимодействия при оказании помощи семьям, воспитывающим детей с ограниченными возможностями здоровья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t>Выпуск</w:t>
            </w:r>
          </w:p>
          <w:p w:rsidR="00301C68" w:rsidRDefault="00862F7C">
            <w:pPr>
              <w:pStyle w:val="Standard"/>
              <w:jc w:val="center"/>
            </w:pPr>
            <w:r>
              <w:t>161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t>2010 г.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t>ОВЗ-06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</w:pPr>
            <w:r>
              <w:t xml:space="preserve">Организация обучения детей с ограниченными возможностями здоровья и детей </w:t>
            </w:r>
            <w:r>
              <w:t>– инвалидов.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t>Выпуск</w:t>
            </w:r>
          </w:p>
          <w:p w:rsidR="00301C68" w:rsidRDefault="00862F7C">
            <w:pPr>
              <w:pStyle w:val="Standard"/>
              <w:jc w:val="center"/>
            </w:pPr>
            <w:r>
              <w:t>162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t>2010 г.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t>ОВЗ-07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Психолого-педагогическая реабилитация детей с ограниченными возможностями. Назарова И.Г, Боярова Е.С.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301C6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 г.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t>ОВЗ-08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Методические материалы по организации образовательного процесса для детей со смешанными </w:t>
            </w:r>
            <w:r>
              <w:rPr>
                <w:sz w:val="22"/>
                <w:szCs w:val="22"/>
              </w:rPr>
              <w:t>специфическими расстройствами психологического развития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301C6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 г.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t>ОВЗ-09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</w:pPr>
            <w:r>
              <w:t>Психолого-педагогические технологии индивидуальной работы при обучении и воспитании детей с ограниченными возможностями здоровья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t>Выпуск</w:t>
            </w:r>
          </w:p>
          <w:p w:rsidR="00301C68" w:rsidRDefault="00862F7C">
            <w:pPr>
              <w:pStyle w:val="Standard"/>
              <w:jc w:val="center"/>
            </w:pPr>
            <w:r>
              <w:t>275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t>2013 г.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t>ОВЗ-10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</w:pPr>
            <w:r>
              <w:t xml:space="preserve">Психотерапия и </w:t>
            </w:r>
            <w:r>
              <w:t>психологическая коррекция психических, невротических, поведенческих расстройств у детей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t>Выпуск</w:t>
            </w:r>
          </w:p>
          <w:p w:rsidR="00301C68" w:rsidRDefault="00862F7C">
            <w:pPr>
              <w:pStyle w:val="Standard"/>
              <w:jc w:val="center"/>
            </w:pPr>
            <w:r>
              <w:t>247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t>2013 г.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t>ОВЗ-11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</w:pPr>
            <w:r>
              <w:t>Психолого-педагогическое обеспечение работы с детьми с ограниченными возможностями здоровья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t>Выпуск</w:t>
            </w:r>
          </w:p>
          <w:p w:rsidR="00301C68" w:rsidRDefault="00862F7C">
            <w:pPr>
              <w:pStyle w:val="Standard"/>
              <w:jc w:val="center"/>
            </w:pPr>
            <w:r>
              <w:t>299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t>2014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t>ОВЗ-12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Пакет материалов по</w:t>
            </w:r>
            <w:r>
              <w:rPr>
                <w:sz w:val="22"/>
                <w:szCs w:val="22"/>
              </w:rPr>
              <w:t xml:space="preserve"> психолого-педагогическому сопровождению ФГОС второго поколения. Начальная школа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</w:t>
            </w:r>
          </w:p>
          <w:p w:rsidR="00301C68" w:rsidRDefault="00862F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t>ОВЗ-13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</w:pPr>
            <w:r>
              <w:t>Основные направления деятельности педагога-психолога общеобразовательного учреждения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Выпуск</w:t>
            </w:r>
          </w:p>
          <w:p w:rsidR="00301C68" w:rsidRDefault="00862F7C">
            <w:pPr>
              <w:pStyle w:val="TableContents"/>
              <w:jc w:val="center"/>
            </w:pPr>
            <w:r>
              <w:t>139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2010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ОВЗ-14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</w:pPr>
            <w:r>
              <w:t xml:space="preserve">Программы и тематическое </w:t>
            </w:r>
            <w:r>
              <w:t>планирование для специальных (коррекционных) классов 7вида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Выпуск</w:t>
            </w:r>
          </w:p>
          <w:p w:rsidR="00301C68" w:rsidRDefault="00862F7C">
            <w:pPr>
              <w:pStyle w:val="TableContents"/>
              <w:jc w:val="center"/>
            </w:pPr>
            <w:r>
              <w:t>26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2007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ОВЗ-15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</w:pPr>
            <w:r>
              <w:t>Пакет психодиагностических методик для педагога-психолога общеобразовательного учреждения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Выпуск</w:t>
            </w:r>
          </w:p>
          <w:p w:rsidR="00301C68" w:rsidRDefault="00862F7C">
            <w:pPr>
              <w:pStyle w:val="TableContents"/>
              <w:jc w:val="center"/>
            </w:pPr>
            <w:r>
              <w:t>115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2009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ОВЗ-16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</w:pPr>
            <w:r>
              <w:t xml:space="preserve">Психолого-педагогическое обследование детей и </w:t>
            </w:r>
            <w:r>
              <w:t>подростков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301C68">
            <w:pPr>
              <w:pStyle w:val="TableContents"/>
              <w:jc w:val="center"/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2016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ОВЗ-17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</w:pPr>
            <w:r>
              <w:t>Психолого-педагогическое обследование детей и подростков 2 часть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301C68">
            <w:pPr>
              <w:pStyle w:val="TableContents"/>
              <w:jc w:val="center"/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2017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ОВЗ-18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</w:pPr>
            <w:r>
              <w:t>Подготовка к обучению грамоте детей старшего дошкольного возраста</w:t>
            </w:r>
          </w:p>
          <w:p w:rsidR="00301C68" w:rsidRDefault="00301C68">
            <w:pPr>
              <w:pStyle w:val="TableContents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301C68">
            <w:pPr>
              <w:pStyle w:val="TableContents"/>
              <w:jc w:val="center"/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2015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ОВЗ-19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</w:pPr>
            <w:r>
              <w:t xml:space="preserve">Реализуем ФГОС НОО обучающихся с ОВЗ и ФГОС образования </w:t>
            </w:r>
            <w:r>
              <w:t>обучающихся с умственной отсталостью: нормативно-правовая и методическая база</w:t>
            </w:r>
          </w:p>
          <w:p w:rsidR="00301C68" w:rsidRDefault="00301C68">
            <w:pPr>
              <w:pStyle w:val="TableContents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301C68">
            <w:pPr>
              <w:pStyle w:val="TableContents"/>
              <w:jc w:val="center"/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2016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ОВЗ-20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</w:pPr>
            <w:r>
              <w:t>Реализуем ФГОС НОО обучающихся с ОВЗ и ФГОС образования обучающихся с умственной отсталостью: нормативно-правовая и методическая база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301C68">
            <w:pPr>
              <w:pStyle w:val="TableContents"/>
              <w:jc w:val="center"/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2016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ОВЗ-21</w:t>
            </w:r>
          </w:p>
        </w:tc>
      </w:tr>
    </w:tbl>
    <w:p w:rsidR="00301C68" w:rsidRDefault="00301C68">
      <w:pPr>
        <w:pStyle w:val="Standard"/>
        <w:jc w:val="center"/>
        <w:rPr>
          <w:b/>
          <w:sz w:val="28"/>
          <w:szCs w:val="28"/>
        </w:rPr>
      </w:pPr>
    </w:p>
    <w:p w:rsidR="00301C68" w:rsidRDefault="00862F7C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Нормативно-правовое обеспечение</w:t>
      </w:r>
    </w:p>
    <w:p w:rsidR="00301C68" w:rsidRDefault="00301C68">
      <w:pPr>
        <w:pStyle w:val="Standard"/>
        <w:jc w:val="center"/>
        <w:rPr>
          <w:b/>
          <w:sz w:val="28"/>
          <w:szCs w:val="28"/>
        </w:rPr>
      </w:pPr>
    </w:p>
    <w:tbl>
      <w:tblPr>
        <w:tblW w:w="9939" w:type="dxa"/>
        <w:tblInd w:w="-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4785"/>
        <w:gridCol w:w="1470"/>
        <w:gridCol w:w="1590"/>
        <w:gridCol w:w="1419"/>
      </w:tblGrid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электронных образовательных изданий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выпуска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Артикул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</w:pPr>
            <w:r>
              <w:t xml:space="preserve">Нормативно-методическое обеспечение государственной (итоговой) аттестации выпускников 11-12 классов и приема в учреждения среднего и высшего </w:t>
            </w:r>
            <w:r>
              <w:t>профессионального образования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t>Выпуск</w:t>
            </w:r>
          </w:p>
          <w:p w:rsidR="00301C68" w:rsidRDefault="00862F7C">
            <w:pPr>
              <w:pStyle w:val="Standard"/>
              <w:jc w:val="center"/>
            </w:pPr>
            <w:r>
              <w:t>98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t>2009 г.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НПО-01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</w:pPr>
            <w:r>
              <w:t>Нормативно-правовое обеспечение деятельности образовательных учреждений (на 01.01.2010)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t>Выпуск</w:t>
            </w:r>
          </w:p>
          <w:p w:rsidR="00301C68" w:rsidRDefault="00862F7C">
            <w:pPr>
              <w:pStyle w:val="Standard"/>
              <w:jc w:val="center"/>
            </w:pPr>
            <w:r>
              <w:t>129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t>2010 г.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НПО-02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</w:pPr>
            <w:r>
              <w:t>Нормативно-правовое обеспечение государственной (итоговой) аттестации выпускников</w:t>
            </w:r>
            <w:r>
              <w:t xml:space="preserve"> </w:t>
            </w:r>
            <w:r>
              <w:rPr>
                <w:lang w:val="en-US"/>
              </w:rPr>
              <w:t>IX</w:t>
            </w:r>
            <w:r>
              <w:t xml:space="preserve">, </w:t>
            </w:r>
            <w:r>
              <w:rPr>
                <w:lang w:val="en-US"/>
              </w:rPr>
              <w:t>XI</w:t>
            </w:r>
            <w:r>
              <w:t>, (</w:t>
            </w:r>
            <w:r>
              <w:rPr>
                <w:lang w:val="en-US"/>
              </w:rPr>
              <w:t>XII</w:t>
            </w:r>
            <w:r>
              <w:t>) классов в 2010 году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t>Выпуск</w:t>
            </w:r>
          </w:p>
          <w:p w:rsidR="00301C68" w:rsidRDefault="00862F7C">
            <w:pPr>
              <w:pStyle w:val="Standard"/>
              <w:jc w:val="center"/>
            </w:pPr>
            <w:r>
              <w:t>137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t>2010 г.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НПО-03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</w:pPr>
            <w:r>
              <w:t xml:space="preserve">Нормативно-правовое обеспечение государственной (итоговой) аттестации выпускников </w:t>
            </w:r>
            <w:r>
              <w:rPr>
                <w:lang w:val="en-US"/>
              </w:rPr>
              <w:t>IX</w:t>
            </w:r>
            <w:r>
              <w:t xml:space="preserve">, </w:t>
            </w:r>
            <w:r>
              <w:rPr>
                <w:lang w:val="en-US"/>
              </w:rPr>
              <w:t>XI</w:t>
            </w:r>
            <w:r>
              <w:t>, (</w:t>
            </w:r>
            <w:r>
              <w:rPr>
                <w:lang w:val="en-US"/>
              </w:rPr>
              <w:t>XII</w:t>
            </w:r>
            <w:r>
              <w:t>) классов в 2011 году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t>Выпуск</w:t>
            </w:r>
          </w:p>
          <w:p w:rsidR="00301C68" w:rsidRDefault="00862F7C">
            <w:pPr>
              <w:pStyle w:val="Standard"/>
              <w:jc w:val="center"/>
            </w:pPr>
            <w:r>
              <w:t>179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t>2011 г.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НПО-04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</w:pPr>
            <w:r>
              <w:t>Нормативно-правовое обеспечение государственной</w:t>
            </w:r>
            <w:r>
              <w:t xml:space="preserve"> (итоговой) аттестации выпускников </w:t>
            </w:r>
            <w:r>
              <w:rPr>
                <w:lang w:val="en-US"/>
              </w:rPr>
              <w:t>IX</w:t>
            </w:r>
            <w:r>
              <w:t xml:space="preserve">, </w:t>
            </w:r>
            <w:r>
              <w:rPr>
                <w:lang w:val="en-US"/>
              </w:rPr>
              <w:t>XI</w:t>
            </w:r>
            <w:r>
              <w:t>, (</w:t>
            </w:r>
            <w:r>
              <w:rPr>
                <w:lang w:val="en-US"/>
              </w:rPr>
              <w:t>XII</w:t>
            </w:r>
            <w:r>
              <w:t>) классов в 2012 году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</w:t>
            </w:r>
          </w:p>
          <w:p w:rsidR="00301C68" w:rsidRDefault="00862F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 г.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НПО-05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</w:pPr>
            <w:r>
              <w:t>Нормативно-правовое обеспечение деятельности образовательных учреждений (на 01.07.2012)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</w:t>
            </w:r>
          </w:p>
          <w:p w:rsidR="00301C68" w:rsidRDefault="00862F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 г.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НПО-06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</w:pPr>
            <w:r>
              <w:t xml:space="preserve">Нормативно-правовое обеспечение </w:t>
            </w:r>
            <w:r>
              <w:t>деятельности образовательных учреждений (на 01.07.2012)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</w:t>
            </w:r>
          </w:p>
          <w:p w:rsidR="00301C68" w:rsidRDefault="00862F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 г.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НПО-07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Нормативно-правовое обеспечение введения ФГОС основного общего образования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</w:t>
            </w:r>
          </w:p>
          <w:p w:rsidR="00301C68" w:rsidRDefault="00862F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 г.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НПО-08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</w:pPr>
            <w:r>
              <w:t xml:space="preserve">Нормативно-правовое обеспечение деятельности образовательных </w:t>
            </w:r>
            <w:r>
              <w:t>учреждений (на 01.12.2014)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</w:t>
            </w:r>
          </w:p>
          <w:p w:rsidR="00301C68" w:rsidRDefault="00862F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г.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НПО-09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</w:pPr>
            <w:r>
              <w:t>«Противодействие коррупции в государственных и муниципальных учреждениях» ГАУ ДПО ЯО «ИРО»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штук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НПО-10</w:t>
            </w:r>
          </w:p>
        </w:tc>
      </w:tr>
    </w:tbl>
    <w:p w:rsidR="00301C68" w:rsidRDefault="00301C68">
      <w:pPr>
        <w:pStyle w:val="Standard"/>
      </w:pPr>
    </w:p>
    <w:p w:rsidR="00301C68" w:rsidRDefault="00301C68">
      <w:pPr>
        <w:pStyle w:val="Standard"/>
        <w:jc w:val="center"/>
        <w:rPr>
          <w:b/>
          <w:sz w:val="28"/>
          <w:szCs w:val="28"/>
        </w:rPr>
      </w:pPr>
    </w:p>
    <w:p w:rsidR="00301C68" w:rsidRDefault="00301C68">
      <w:pPr>
        <w:pStyle w:val="Standard"/>
        <w:jc w:val="center"/>
        <w:rPr>
          <w:b/>
          <w:sz w:val="28"/>
          <w:szCs w:val="28"/>
        </w:rPr>
      </w:pPr>
    </w:p>
    <w:p w:rsidR="00301C68" w:rsidRDefault="00301C68">
      <w:pPr>
        <w:pStyle w:val="Standard"/>
        <w:jc w:val="center"/>
        <w:rPr>
          <w:b/>
          <w:sz w:val="28"/>
          <w:szCs w:val="28"/>
        </w:rPr>
      </w:pPr>
    </w:p>
    <w:p w:rsidR="00301C68" w:rsidRDefault="00301C68">
      <w:pPr>
        <w:pStyle w:val="Standard"/>
        <w:jc w:val="center"/>
        <w:rPr>
          <w:b/>
          <w:sz w:val="28"/>
          <w:szCs w:val="28"/>
        </w:rPr>
      </w:pPr>
    </w:p>
    <w:p w:rsidR="00301C68" w:rsidRDefault="00301C68">
      <w:pPr>
        <w:pStyle w:val="Standard"/>
        <w:jc w:val="center"/>
        <w:rPr>
          <w:b/>
          <w:sz w:val="28"/>
          <w:szCs w:val="28"/>
        </w:rPr>
      </w:pPr>
    </w:p>
    <w:p w:rsidR="00301C68" w:rsidRDefault="00862F7C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материалы</w:t>
      </w:r>
    </w:p>
    <w:p w:rsidR="00301C68" w:rsidRDefault="00301C68">
      <w:pPr>
        <w:pStyle w:val="Standard"/>
        <w:jc w:val="center"/>
        <w:rPr>
          <w:b/>
          <w:sz w:val="28"/>
          <w:szCs w:val="28"/>
        </w:rPr>
      </w:pPr>
    </w:p>
    <w:tbl>
      <w:tblPr>
        <w:tblW w:w="9939" w:type="dxa"/>
        <w:tblInd w:w="-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4785"/>
        <w:gridCol w:w="1470"/>
        <w:gridCol w:w="1590"/>
        <w:gridCol w:w="1419"/>
      </w:tblGrid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электронных образовательных изданий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</w:t>
            </w:r>
            <w:r>
              <w:rPr>
                <w:b/>
                <w:bCs/>
              </w:rPr>
              <w:t>выпуска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Артикул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</w:pPr>
            <w:r>
              <w:rPr>
                <w:sz w:val="22"/>
                <w:szCs w:val="22"/>
              </w:rPr>
              <w:t xml:space="preserve">Самоучитель </w:t>
            </w:r>
            <w:r>
              <w:rPr>
                <w:sz w:val="22"/>
                <w:szCs w:val="22"/>
                <w:lang w:val="en-US"/>
              </w:rPr>
              <w:t>Microsoft Excel xp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301C6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rPr>
                <w:sz w:val="22"/>
                <w:szCs w:val="22"/>
                <w:lang w:val="en-US"/>
              </w:rPr>
              <w:t>2004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rPr>
                <w:b/>
                <w:sz w:val="22"/>
                <w:szCs w:val="22"/>
              </w:rPr>
              <w:t>ММ</w:t>
            </w:r>
            <w:r>
              <w:rPr>
                <w:sz w:val="22"/>
                <w:szCs w:val="22"/>
              </w:rPr>
              <w:t>-01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</w:pPr>
            <w:r>
              <w:t>2.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ХроноГраф ШКОЛА.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301C6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 г.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rPr>
                <w:b/>
                <w:sz w:val="22"/>
                <w:szCs w:val="22"/>
              </w:rPr>
              <w:t>ММ</w:t>
            </w:r>
            <w:r>
              <w:rPr>
                <w:sz w:val="22"/>
                <w:szCs w:val="22"/>
              </w:rPr>
              <w:t>-02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Аттестация педагогических и руководящих работников образования. Нормативные документы и инструктивные материалы.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301C6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 г.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rPr>
                <w:b/>
                <w:sz w:val="22"/>
                <w:szCs w:val="22"/>
              </w:rPr>
              <w:t>ММ</w:t>
            </w:r>
            <w:r>
              <w:rPr>
                <w:sz w:val="22"/>
                <w:szCs w:val="22"/>
              </w:rPr>
              <w:t>-03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Педагогическое тестирование обучающихся по итогам начального общего, </w:t>
            </w:r>
            <w:r>
              <w:rPr>
                <w:sz w:val="22"/>
                <w:szCs w:val="22"/>
              </w:rPr>
              <w:t>основного общего и начального профессионального образования.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301C6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 г.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rPr>
                <w:b/>
                <w:sz w:val="22"/>
                <w:szCs w:val="22"/>
              </w:rPr>
              <w:t>ММ</w:t>
            </w:r>
            <w:r>
              <w:rPr>
                <w:sz w:val="22"/>
                <w:szCs w:val="22"/>
              </w:rPr>
              <w:t>-04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Учебные проекты. Курсовые работы, выполненные в рамках реализации федерального проекта «Информатизация системы образования» Астрономия, биология, география, информатика, матема</w:t>
            </w:r>
            <w:r>
              <w:rPr>
                <w:sz w:val="22"/>
                <w:szCs w:val="22"/>
              </w:rPr>
              <w:t>тика, природоведение, физика, химия. Диск 2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</w:t>
            </w:r>
          </w:p>
          <w:p w:rsidR="00301C68" w:rsidRDefault="00862F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 г.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rPr>
                <w:b/>
                <w:sz w:val="22"/>
                <w:szCs w:val="22"/>
              </w:rPr>
              <w:t>ММ</w:t>
            </w:r>
            <w:r>
              <w:rPr>
                <w:sz w:val="22"/>
                <w:szCs w:val="22"/>
              </w:rPr>
              <w:t>-05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</w:pPr>
            <w:r>
              <w:t>6.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Педагогическое тестирование. Начальная школа.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301C6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 г.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rPr>
                <w:b/>
              </w:rPr>
              <w:t>ММ</w:t>
            </w:r>
            <w:r>
              <w:t>-06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</w:pPr>
            <w:r>
              <w:t>7.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</w:pPr>
            <w:r>
              <w:rPr>
                <w:sz w:val="22"/>
                <w:szCs w:val="22"/>
              </w:rPr>
              <w:t xml:space="preserve">Областной семинар 25.03.2009 г. Из опыта работы спец. (корр.) классов </w:t>
            </w:r>
            <w:r>
              <w:rPr>
                <w:sz w:val="22"/>
                <w:szCs w:val="22"/>
                <w:lang w:val="en-US"/>
              </w:rPr>
              <w:t>VII</w:t>
            </w:r>
            <w:r>
              <w:rPr>
                <w:sz w:val="22"/>
                <w:szCs w:val="22"/>
              </w:rPr>
              <w:t xml:space="preserve"> вида 2010 г.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301C6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 г.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rPr>
                <w:b/>
              </w:rPr>
              <w:t>ММ</w:t>
            </w:r>
            <w:r>
              <w:t>-07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ресурсы нашей новой школы. Каталог межрегиональной выставки 24-25 августа 2010 года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</w:t>
            </w:r>
          </w:p>
          <w:p w:rsidR="00301C68" w:rsidRDefault="00862F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 г.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rPr>
                <w:b/>
                <w:sz w:val="22"/>
                <w:szCs w:val="22"/>
              </w:rPr>
              <w:t>ММ</w:t>
            </w:r>
            <w:r>
              <w:rPr>
                <w:sz w:val="22"/>
                <w:szCs w:val="22"/>
              </w:rPr>
              <w:t>-08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преподавании отдельных предметов в общеобразовательных предметов в общеобразовательных </w:t>
            </w:r>
            <w:r>
              <w:rPr>
                <w:sz w:val="22"/>
                <w:szCs w:val="22"/>
              </w:rPr>
              <w:t>учреждениях Ярославской области в 2010-11 уч.году.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</w:t>
            </w:r>
          </w:p>
          <w:p w:rsidR="00301C68" w:rsidRDefault="00862F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  <w:p w:rsidR="00301C68" w:rsidRDefault="00301C68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 г.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rPr>
                <w:b/>
                <w:sz w:val="22"/>
                <w:szCs w:val="22"/>
              </w:rPr>
              <w:t>ММ</w:t>
            </w:r>
            <w:r>
              <w:rPr>
                <w:sz w:val="22"/>
                <w:szCs w:val="22"/>
              </w:rPr>
              <w:t>-09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</w:pPr>
            <w:r>
              <w:t>Пед.совет 29.04.2010 неделя естественных наук. Семинар 28.01.10 неделя математики.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301C6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t>2010 г.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rPr>
                <w:b/>
                <w:sz w:val="22"/>
                <w:szCs w:val="22"/>
              </w:rPr>
              <w:t>ММ</w:t>
            </w:r>
            <w:r>
              <w:rPr>
                <w:sz w:val="22"/>
                <w:szCs w:val="22"/>
              </w:rPr>
              <w:t>-10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Пед.совет ИКТ в учебной и неучебной деятельности 22.04.2010.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301C6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 г.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rPr>
                <w:b/>
                <w:sz w:val="22"/>
                <w:szCs w:val="22"/>
              </w:rPr>
              <w:t>ММ</w:t>
            </w:r>
            <w:r>
              <w:rPr>
                <w:sz w:val="22"/>
                <w:szCs w:val="22"/>
              </w:rPr>
              <w:t>-11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«Учитель нашей новой школы»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301C6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 г.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rPr>
                <w:b/>
                <w:sz w:val="22"/>
                <w:szCs w:val="22"/>
              </w:rPr>
              <w:t>ММ</w:t>
            </w:r>
            <w:r>
              <w:rPr>
                <w:sz w:val="22"/>
                <w:szCs w:val="22"/>
              </w:rPr>
              <w:t>-12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</w:pPr>
            <w:r>
              <w:t>Методические рекомендации по введению федеральных государственных образовательных стандартов начального общего образования в общеобразовательных учреждениях Ярославской области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t>Выпуск</w:t>
            </w:r>
          </w:p>
          <w:p w:rsidR="00301C68" w:rsidRDefault="00862F7C">
            <w:pPr>
              <w:pStyle w:val="Standard"/>
              <w:jc w:val="center"/>
            </w:pPr>
            <w:r>
              <w:t>167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t>2011 г.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rPr>
                <w:b/>
                <w:sz w:val="22"/>
                <w:szCs w:val="22"/>
              </w:rPr>
              <w:t>ММ</w:t>
            </w:r>
            <w:r>
              <w:rPr>
                <w:sz w:val="22"/>
                <w:szCs w:val="22"/>
              </w:rPr>
              <w:t>-13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оценки достижения планируемых результатов освоения основной образовательной программы начального общего образования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</w:t>
            </w:r>
          </w:p>
          <w:p w:rsidR="00301C68" w:rsidRDefault="00862F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 г.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rPr>
                <w:b/>
                <w:sz w:val="22"/>
                <w:szCs w:val="22"/>
              </w:rPr>
              <w:t>ММ</w:t>
            </w:r>
            <w:r>
              <w:rPr>
                <w:sz w:val="22"/>
                <w:szCs w:val="22"/>
              </w:rPr>
              <w:t>-14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</w:pPr>
            <w:r>
              <w:rPr>
                <w:sz w:val="22"/>
                <w:szCs w:val="22"/>
              </w:rPr>
              <w:t xml:space="preserve">Внедрение сервиса «Электронный дневник» в </w:t>
            </w:r>
            <w:r>
              <w:t xml:space="preserve">общеобразовательных учреждениях Ярославской </w:t>
            </w:r>
            <w:r>
              <w:t>области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</w:t>
            </w:r>
          </w:p>
          <w:p w:rsidR="00301C68" w:rsidRDefault="00862F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 г.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rPr>
                <w:b/>
                <w:sz w:val="22"/>
                <w:szCs w:val="22"/>
              </w:rPr>
              <w:t>ММ</w:t>
            </w:r>
            <w:r>
              <w:rPr>
                <w:sz w:val="22"/>
                <w:szCs w:val="22"/>
              </w:rPr>
              <w:t>-15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началу нового учебного 2011-2012 года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 187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 г.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rPr>
                <w:b/>
                <w:sz w:val="22"/>
                <w:szCs w:val="22"/>
              </w:rPr>
              <w:t>ММ</w:t>
            </w:r>
            <w:r>
              <w:rPr>
                <w:sz w:val="22"/>
                <w:szCs w:val="22"/>
              </w:rPr>
              <w:t>-16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преподавании отдельных предметов в общеобразовательных предметов в общеобразовательных учреждениях Ярославской области в 2011-12 уч.году.</w:t>
            </w:r>
          </w:p>
          <w:p w:rsidR="00301C68" w:rsidRDefault="00301C68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</w:t>
            </w:r>
          </w:p>
          <w:p w:rsidR="00301C68" w:rsidRDefault="00862F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 г.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rPr>
                <w:b/>
                <w:sz w:val="22"/>
                <w:szCs w:val="22"/>
              </w:rPr>
              <w:t>ММ</w:t>
            </w:r>
            <w:r>
              <w:rPr>
                <w:sz w:val="22"/>
                <w:szCs w:val="22"/>
              </w:rPr>
              <w:t>-17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научно-практической конференции. «Инновации в образовании».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301C6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 г.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rPr>
                <w:b/>
                <w:sz w:val="22"/>
                <w:szCs w:val="22"/>
              </w:rPr>
              <w:t>ММ</w:t>
            </w:r>
            <w:r>
              <w:rPr>
                <w:sz w:val="22"/>
                <w:szCs w:val="22"/>
              </w:rPr>
              <w:t>-18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11.04.2012 Семинар. Курсы по корр.обучению(май 2011). Методический сервис ОУ (курсы) 2010 г. Охрана труда 2012 г.</w:t>
            </w:r>
          </w:p>
          <w:p w:rsidR="00301C68" w:rsidRDefault="00862F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Сетевые сервисы 2012 г. Уроки </w:t>
            </w:r>
            <w:r>
              <w:rPr>
                <w:sz w:val="22"/>
                <w:szCs w:val="22"/>
              </w:rPr>
              <w:t>с ИКТ МОУ СОШ№2 (2011 г). Школа года-2012(2этап)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301C6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2011-2012 г.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rPr>
                <w:b/>
                <w:sz w:val="22"/>
                <w:szCs w:val="22"/>
              </w:rPr>
              <w:t>ММ</w:t>
            </w:r>
            <w:r>
              <w:rPr>
                <w:sz w:val="22"/>
                <w:szCs w:val="22"/>
              </w:rPr>
              <w:t>-19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достижения метапредметных результатов обучающихся 1 классов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</w:t>
            </w:r>
          </w:p>
          <w:p w:rsidR="00301C68" w:rsidRDefault="00862F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 г.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rPr>
                <w:b/>
                <w:sz w:val="22"/>
                <w:szCs w:val="22"/>
              </w:rPr>
              <w:t>ММ</w:t>
            </w:r>
            <w:r>
              <w:rPr>
                <w:sz w:val="22"/>
                <w:szCs w:val="22"/>
              </w:rPr>
              <w:t>-20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преподавании отдельных предметов в общеобразовательных предметов в </w:t>
            </w:r>
            <w:r>
              <w:rPr>
                <w:sz w:val="22"/>
                <w:szCs w:val="22"/>
              </w:rPr>
              <w:t>общеобразовательных учреждениях Ярославской области в 2012-13 уч.году.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</w:t>
            </w:r>
          </w:p>
          <w:p w:rsidR="00301C68" w:rsidRDefault="00862F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 г.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rPr>
                <w:b/>
                <w:sz w:val="22"/>
                <w:szCs w:val="22"/>
              </w:rPr>
              <w:t>ММ</w:t>
            </w:r>
            <w:r>
              <w:rPr>
                <w:sz w:val="22"/>
                <w:szCs w:val="22"/>
              </w:rPr>
              <w:t>-21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</w:pPr>
            <w:r>
              <w:t>Методические материалы по электробезопасности для проведения занятий с обучающимися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t>Выпуск</w:t>
            </w:r>
          </w:p>
          <w:p w:rsidR="00301C68" w:rsidRDefault="00862F7C">
            <w:pPr>
              <w:pStyle w:val="Standard"/>
              <w:jc w:val="center"/>
            </w:pPr>
            <w:r>
              <w:t>238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t>2012 г.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rPr>
                <w:b/>
                <w:sz w:val="22"/>
                <w:szCs w:val="22"/>
              </w:rPr>
              <w:t>ММ</w:t>
            </w:r>
            <w:r>
              <w:rPr>
                <w:sz w:val="22"/>
                <w:szCs w:val="22"/>
              </w:rPr>
              <w:t>-22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</w:pPr>
            <w:r>
              <w:t xml:space="preserve">Современное школьное образование: </w:t>
            </w:r>
            <w:r>
              <w:t>инновации для опережающего развития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t>Выпуск</w:t>
            </w:r>
          </w:p>
          <w:p w:rsidR="00301C68" w:rsidRDefault="00862F7C">
            <w:pPr>
              <w:pStyle w:val="Standard"/>
              <w:jc w:val="center"/>
            </w:pPr>
            <w:r>
              <w:t>245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t>2012 г.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rPr>
                <w:b/>
                <w:sz w:val="22"/>
                <w:szCs w:val="22"/>
              </w:rPr>
              <w:t>ММ</w:t>
            </w:r>
            <w:r>
              <w:rPr>
                <w:sz w:val="22"/>
                <w:szCs w:val="22"/>
              </w:rPr>
              <w:t>-23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</w:pPr>
            <w:r>
              <w:t>24.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</w:pPr>
            <w:r>
              <w:t>К началу нового учебного года. Урок России 2013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t>Выпуск</w:t>
            </w:r>
          </w:p>
          <w:p w:rsidR="00301C68" w:rsidRDefault="00862F7C">
            <w:pPr>
              <w:pStyle w:val="Standard"/>
              <w:jc w:val="center"/>
            </w:pPr>
            <w:r>
              <w:t>269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t>2013 г.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rPr>
                <w:b/>
                <w:sz w:val="22"/>
                <w:szCs w:val="22"/>
              </w:rPr>
              <w:t>ММ-</w:t>
            </w:r>
            <w:r>
              <w:rPr>
                <w:sz w:val="22"/>
                <w:szCs w:val="22"/>
              </w:rPr>
              <w:t>24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</w:pPr>
            <w:r>
              <w:t>Методические письма о преподавании учебных учреждениях Ярославской области в 2013-2014 учебном году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t>Выпуск</w:t>
            </w:r>
          </w:p>
          <w:p w:rsidR="00301C68" w:rsidRDefault="00862F7C">
            <w:pPr>
              <w:pStyle w:val="Standard"/>
              <w:jc w:val="center"/>
            </w:pPr>
            <w:r>
              <w:t>267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t>2013 г.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rPr>
                <w:b/>
                <w:sz w:val="22"/>
                <w:szCs w:val="22"/>
              </w:rPr>
              <w:t>ММ-</w:t>
            </w:r>
            <w:r>
              <w:rPr>
                <w:sz w:val="22"/>
                <w:szCs w:val="22"/>
              </w:rPr>
              <w:t>25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</w:pPr>
            <w:r>
              <w:t>О преподавании учебных предметов в общеобразовательных учреждениях Ярославской области в 2014-2015 уч.году.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t>Выпуск</w:t>
            </w:r>
          </w:p>
          <w:p w:rsidR="00301C68" w:rsidRDefault="00862F7C">
            <w:pPr>
              <w:pStyle w:val="Standard"/>
              <w:jc w:val="center"/>
            </w:pPr>
            <w:r>
              <w:t>308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t>2014 г.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rPr>
                <w:b/>
                <w:sz w:val="22"/>
                <w:szCs w:val="22"/>
              </w:rPr>
              <w:t>ММ-</w:t>
            </w:r>
            <w:r>
              <w:rPr>
                <w:sz w:val="22"/>
                <w:szCs w:val="22"/>
              </w:rPr>
              <w:t>26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</w:pPr>
            <w:r>
              <w:t>К началу нового учебного 2014-2015 года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t>Выпуск</w:t>
            </w:r>
          </w:p>
          <w:p w:rsidR="00301C68" w:rsidRDefault="00862F7C">
            <w:pPr>
              <w:pStyle w:val="Standard"/>
              <w:jc w:val="center"/>
            </w:pPr>
            <w:r>
              <w:t xml:space="preserve"> 311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t>2014 г.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rPr>
                <w:b/>
                <w:sz w:val="22"/>
                <w:szCs w:val="22"/>
              </w:rPr>
              <w:t>ММ-</w:t>
            </w:r>
            <w:r>
              <w:rPr>
                <w:sz w:val="22"/>
                <w:szCs w:val="22"/>
              </w:rPr>
              <w:t>27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ресурсы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</w:t>
            </w:r>
          </w:p>
          <w:p w:rsidR="00301C68" w:rsidRDefault="00862F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301C6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rPr>
                <w:b/>
                <w:sz w:val="22"/>
                <w:szCs w:val="22"/>
              </w:rPr>
              <w:t>ММ-</w:t>
            </w:r>
            <w:r>
              <w:rPr>
                <w:sz w:val="22"/>
                <w:szCs w:val="22"/>
              </w:rPr>
              <w:t>28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</w:pPr>
            <w:r>
              <w:t>Введение федеральных государственных образовательных стандартов начального общего образования</w:t>
            </w:r>
          </w:p>
          <w:p w:rsidR="00301C68" w:rsidRDefault="00301C68">
            <w:pPr>
              <w:pStyle w:val="Standard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t>Выпуск</w:t>
            </w:r>
          </w:p>
          <w:p w:rsidR="00301C68" w:rsidRDefault="00862F7C">
            <w:pPr>
              <w:pStyle w:val="Standard"/>
              <w:jc w:val="center"/>
            </w:pPr>
            <w:r>
              <w:t>163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301C68">
            <w:pPr>
              <w:pStyle w:val="Standard"/>
              <w:snapToGrid w:val="0"/>
              <w:jc w:val="center"/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rPr>
                <w:b/>
                <w:sz w:val="22"/>
                <w:szCs w:val="22"/>
              </w:rPr>
              <w:t>ММ-</w:t>
            </w:r>
            <w:r>
              <w:rPr>
                <w:sz w:val="22"/>
                <w:szCs w:val="22"/>
              </w:rPr>
              <w:t>29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Аттестация педагогических и руководящих работников образования. Вариативные формы и процедуры аттестации </w:t>
            </w:r>
            <w:r>
              <w:rPr>
                <w:sz w:val="22"/>
                <w:szCs w:val="22"/>
              </w:rPr>
              <w:t>педагогических и руководящих работников образовательных учреждений Ярославской области в 2009-2010 уч.г.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301C68">
            <w:pPr>
              <w:pStyle w:val="Standard"/>
              <w:snapToGrid w:val="0"/>
              <w:jc w:val="center"/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301C68">
            <w:pPr>
              <w:pStyle w:val="Standard"/>
              <w:snapToGrid w:val="0"/>
              <w:jc w:val="center"/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rPr>
                <w:b/>
                <w:sz w:val="22"/>
                <w:szCs w:val="22"/>
              </w:rPr>
              <w:t>ММ-</w:t>
            </w:r>
            <w:r>
              <w:rPr>
                <w:sz w:val="22"/>
                <w:szCs w:val="22"/>
              </w:rPr>
              <w:t>30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</w:pPr>
            <w:r>
              <w:rPr>
                <w:b/>
              </w:rPr>
              <w:t xml:space="preserve">Тематический сайт. </w:t>
            </w:r>
            <w:r>
              <w:t>Туманова Н.А, Кириллова Е.В.</w:t>
            </w:r>
          </w:p>
          <w:p w:rsidR="00301C68" w:rsidRDefault="00301C68">
            <w:pPr>
              <w:pStyle w:val="Standard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301C68">
            <w:pPr>
              <w:pStyle w:val="Standard"/>
              <w:snapToGrid w:val="0"/>
              <w:jc w:val="center"/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301C68">
            <w:pPr>
              <w:pStyle w:val="Standard"/>
              <w:snapToGrid w:val="0"/>
              <w:jc w:val="center"/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rPr>
                <w:b/>
                <w:sz w:val="22"/>
                <w:szCs w:val="22"/>
              </w:rPr>
              <w:t>ММ-</w:t>
            </w:r>
            <w:r>
              <w:rPr>
                <w:sz w:val="22"/>
                <w:szCs w:val="22"/>
              </w:rPr>
              <w:t>31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</w:pPr>
            <w:r>
              <w:rPr>
                <w:sz w:val="22"/>
                <w:szCs w:val="22"/>
              </w:rPr>
              <w:t xml:space="preserve">СПО для </w:t>
            </w:r>
            <w:r>
              <w:rPr>
                <w:sz w:val="22"/>
                <w:szCs w:val="22"/>
                <w:lang w:val="en-US"/>
              </w:rPr>
              <w:t>Windows</w:t>
            </w:r>
            <w:r>
              <w:rPr>
                <w:sz w:val="22"/>
                <w:szCs w:val="22"/>
              </w:rPr>
              <w:t>.</w:t>
            </w:r>
          </w:p>
          <w:p w:rsidR="00301C68" w:rsidRDefault="00301C68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301C68">
            <w:pPr>
              <w:pStyle w:val="Standard"/>
              <w:snapToGrid w:val="0"/>
              <w:jc w:val="center"/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301C68">
            <w:pPr>
              <w:pStyle w:val="Standard"/>
              <w:snapToGrid w:val="0"/>
              <w:jc w:val="center"/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rPr>
                <w:b/>
                <w:sz w:val="22"/>
                <w:szCs w:val="22"/>
              </w:rPr>
              <w:t>ММ-</w:t>
            </w:r>
            <w:r>
              <w:rPr>
                <w:sz w:val="22"/>
                <w:szCs w:val="22"/>
              </w:rPr>
              <w:t>32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</w:pPr>
            <w:r>
              <w:rPr>
                <w:sz w:val="22"/>
                <w:szCs w:val="22"/>
              </w:rPr>
              <w:t xml:space="preserve">Курсы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вид.</w:t>
            </w:r>
          </w:p>
          <w:p w:rsidR="00301C68" w:rsidRDefault="00301C68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301C6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301C6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rPr>
                <w:b/>
                <w:sz w:val="22"/>
                <w:szCs w:val="22"/>
              </w:rPr>
              <w:t>ММ-</w:t>
            </w:r>
            <w:r>
              <w:rPr>
                <w:sz w:val="22"/>
                <w:szCs w:val="22"/>
              </w:rPr>
              <w:t>33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</w:pPr>
            <w:r>
              <w:t>К началу нового учебного 2012-2013 года Урок России – 2012</w:t>
            </w:r>
          </w:p>
          <w:p w:rsidR="00301C68" w:rsidRDefault="00301C68">
            <w:pPr>
              <w:pStyle w:val="Standard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</w:t>
            </w:r>
          </w:p>
          <w:p w:rsidR="00301C68" w:rsidRDefault="00862F7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rPr>
                <w:b/>
                <w:sz w:val="22"/>
                <w:szCs w:val="22"/>
              </w:rPr>
              <w:t>ММ-</w:t>
            </w:r>
            <w:r>
              <w:rPr>
                <w:sz w:val="22"/>
                <w:szCs w:val="22"/>
              </w:rPr>
              <w:t>34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</w:pPr>
            <w:r>
              <w:t xml:space="preserve">Учебные проекты. Курсовые работы, выполненные в рамках реализации федерального проекта «Информатизация системы образования» (рабочие материалы) </w:t>
            </w:r>
            <w:r>
              <w:t>История, краеведение, литературное чтение, литературоведение, музыка, обществознание, русский язык, риторика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</w:t>
            </w:r>
          </w:p>
          <w:p w:rsidR="00301C68" w:rsidRDefault="00862F7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rPr>
                <w:b/>
                <w:sz w:val="22"/>
                <w:szCs w:val="22"/>
              </w:rPr>
              <w:t>ММ-</w:t>
            </w:r>
            <w:r>
              <w:rPr>
                <w:sz w:val="22"/>
                <w:szCs w:val="22"/>
              </w:rPr>
              <w:t>35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</w:pPr>
            <w:r>
              <w:t xml:space="preserve">Учебные проекты. Курсовые работы, выполненные в рамках реализации федерального проекта «Информатизация системы </w:t>
            </w:r>
            <w:r>
              <w:t>образования» (рабочие материалы) Литература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</w:t>
            </w:r>
          </w:p>
          <w:p w:rsidR="00301C68" w:rsidRDefault="00862F7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rPr>
                <w:b/>
                <w:sz w:val="22"/>
                <w:szCs w:val="22"/>
              </w:rPr>
              <w:t>ММ-</w:t>
            </w:r>
            <w:r>
              <w:rPr>
                <w:sz w:val="22"/>
                <w:szCs w:val="22"/>
              </w:rPr>
              <w:t>36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</w:pPr>
            <w:r>
              <w:t>Введение федерального государственного образовательного стандарта начального общего образования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</w:t>
            </w:r>
          </w:p>
          <w:p w:rsidR="00301C68" w:rsidRDefault="00862F7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rPr>
                <w:b/>
                <w:sz w:val="22"/>
                <w:szCs w:val="22"/>
              </w:rPr>
              <w:t>ММ-</w:t>
            </w:r>
            <w:r>
              <w:rPr>
                <w:sz w:val="22"/>
                <w:szCs w:val="22"/>
              </w:rPr>
              <w:t>37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</w:pPr>
            <w:r>
              <w:t>Образовательные ресурсы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 347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301C6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rPr>
                <w:b/>
                <w:sz w:val="22"/>
                <w:szCs w:val="22"/>
              </w:rPr>
              <w:t>ММ-</w:t>
            </w:r>
            <w:r>
              <w:rPr>
                <w:sz w:val="22"/>
                <w:szCs w:val="22"/>
              </w:rPr>
              <w:t>38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>Linux5.1 2CD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301C6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301C6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rPr>
                <w:b/>
                <w:sz w:val="22"/>
                <w:szCs w:val="22"/>
              </w:rPr>
              <w:t>ММ-</w:t>
            </w:r>
            <w:r>
              <w:rPr>
                <w:sz w:val="22"/>
                <w:szCs w:val="22"/>
              </w:rPr>
              <w:t>39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</w:pPr>
            <w:r>
              <w:t>Переход на бюджетное планирование в разрезе муниц.услуг в контексте бюджетной реформы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301C6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301C6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rPr>
                <w:b/>
                <w:sz w:val="22"/>
                <w:szCs w:val="22"/>
              </w:rPr>
              <w:t>ММ-40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</w:pPr>
            <w:r>
              <w:t>Студия «Дорожный патруль», Снежный десант, Сборка, разборка автомата, автотренажер школьника, Электромобили в подарок-репортаж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301C6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301C6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rPr>
                <w:b/>
                <w:sz w:val="22"/>
                <w:szCs w:val="22"/>
              </w:rPr>
              <w:t>ММ-41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</w:pPr>
            <w:r>
              <w:t>Национальный</w:t>
            </w:r>
            <w:r>
              <w:t xml:space="preserve"> проект. Образовательная программа. Программа развития. Педагогический анализ. Внутришкольный мониторинг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301C6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301C6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rPr>
                <w:b/>
                <w:sz w:val="22"/>
                <w:szCs w:val="22"/>
              </w:rPr>
              <w:t>ММ-42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</w:pPr>
            <w:r>
              <w:t xml:space="preserve">Самоучитель </w:t>
            </w:r>
            <w:r>
              <w:rPr>
                <w:lang w:val="en-US"/>
              </w:rPr>
              <w:t>Microsoft Excel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301C6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301C6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rPr>
                <w:b/>
                <w:sz w:val="22"/>
                <w:szCs w:val="22"/>
              </w:rPr>
              <w:t>ММ-43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numPr>
                <w:ilvl w:val="0"/>
                <w:numId w:val="1"/>
              </w:numPr>
              <w:ind w:left="334" w:hanging="284"/>
              <w:jc w:val="both"/>
            </w:pPr>
            <w:r>
              <w:t xml:space="preserve">Восстановительный подход к разрешению конфликтов, профилактике правонарушений и деструктивного </w:t>
            </w:r>
            <w:r>
              <w:t>поведения несовершеннолетних.</w:t>
            </w:r>
          </w:p>
          <w:p w:rsidR="00301C68" w:rsidRDefault="00862F7C">
            <w:pPr>
              <w:pStyle w:val="Standard"/>
              <w:ind w:left="50"/>
              <w:jc w:val="both"/>
            </w:pPr>
            <w:r>
              <w:t>2. Стандарт восстановительной медиации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301C68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rPr>
                <w:b/>
                <w:sz w:val="22"/>
                <w:szCs w:val="22"/>
              </w:rPr>
              <w:t>ММ-44</w:t>
            </w:r>
          </w:p>
        </w:tc>
      </w:tr>
    </w:tbl>
    <w:p w:rsidR="00301C68" w:rsidRDefault="00301C68">
      <w:pPr>
        <w:pStyle w:val="Standard"/>
      </w:pPr>
    </w:p>
    <w:p w:rsidR="00301C68" w:rsidRDefault="00862F7C">
      <w:pPr>
        <w:pStyle w:val="Standard"/>
        <w:jc w:val="center"/>
        <w:rPr>
          <w:b/>
          <w:bCs/>
        </w:rPr>
      </w:pPr>
      <w:r>
        <w:rPr>
          <w:b/>
          <w:bCs/>
        </w:rPr>
        <w:t>Внеклассная работа</w:t>
      </w:r>
    </w:p>
    <w:p w:rsidR="00301C68" w:rsidRDefault="00301C68">
      <w:pPr>
        <w:pStyle w:val="Standard"/>
        <w:jc w:val="center"/>
        <w:rPr>
          <w:b/>
          <w:bCs/>
        </w:rPr>
      </w:pPr>
    </w:p>
    <w:tbl>
      <w:tblPr>
        <w:tblW w:w="9939" w:type="dxa"/>
        <w:tblInd w:w="-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4785"/>
        <w:gridCol w:w="1470"/>
        <w:gridCol w:w="1590"/>
        <w:gridCol w:w="1419"/>
      </w:tblGrid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электронных образовательных изданий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выпуска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Артикул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</w:pPr>
            <w:r>
              <w:t>1.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</w:pPr>
            <w:r>
              <w:rPr>
                <w:b/>
              </w:rPr>
              <w:t>Семья. Край. Россия</w:t>
            </w:r>
            <w:r>
              <w:t>. Музейно-педагогическая программа</w:t>
            </w:r>
          </w:p>
          <w:p w:rsidR="00301C68" w:rsidRDefault="00301C68">
            <w:pPr>
              <w:pStyle w:val="Standard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301C68">
            <w:pPr>
              <w:pStyle w:val="Standard"/>
              <w:snapToGrid w:val="0"/>
              <w:jc w:val="center"/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t>2008 г.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rPr>
                <w:b/>
                <w:sz w:val="22"/>
                <w:szCs w:val="22"/>
              </w:rPr>
              <w:t>ВР</w:t>
            </w:r>
            <w:r>
              <w:rPr>
                <w:sz w:val="22"/>
                <w:szCs w:val="22"/>
              </w:rPr>
              <w:t>-01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</w:pPr>
            <w:r>
              <w:t>2.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</w:pPr>
            <w:r>
              <w:rPr>
                <w:b/>
              </w:rPr>
              <w:t>Семья. Край. Россия</w:t>
            </w:r>
            <w:r>
              <w:t>. Музейно-педагогическая программа</w:t>
            </w:r>
          </w:p>
          <w:p w:rsidR="00301C68" w:rsidRDefault="00301C68">
            <w:pPr>
              <w:pStyle w:val="Standard"/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301C68">
            <w:pPr>
              <w:pStyle w:val="Standard"/>
              <w:snapToGrid w:val="0"/>
              <w:jc w:val="center"/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t>2008 г.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rPr>
                <w:b/>
              </w:rPr>
              <w:t>ВР</w:t>
            </w:r>
            <w:r>
              <w:t>-02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</w:pPr>
            <w:r>
              <w:t>3.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</w:pPr>
            <w:r>
              <w:rPr>
                <w:b/>
              </w:rPr>
              <w:t>Непо100ронняя война</w:t>
            </w:r>
            <w:r>
              <w:t>. Документальный видеофильм, подготовленный в рамках международного проекта Фонда Анатолия Лисицына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t>Выпуск</w:t>
            </w:r>
          </w:p>
          <w:p w:rsidR="00301C68" w:rsidRDefault="00862F7C">
            <w:pPr>
              <w:pStyle w:val="Standard"/>
              <w:jc w:val="center"/>
            </w:pPr>
            <w:r>
              <w:t>313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t>2014 г.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rPr>
                <w:b/>
              </w:rPr>
              <w:t>ВР</w:t>
            </w:r>
            <w:r>
              <w:t>-03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</w:pPr>
            <w:r>
              <w:t>4.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</w:pPr>
            <w:r>
              <w:rPr>
                <w:b/>
              </w:rPr>
              <w:t>Непо100ронняя война</w:t>
            </w:r>
            <w:r>
              <w:t xml:space="preserve">. </w:t>
            </w:r>
            <w:r>
              <w:t>Документальный видеофильм, подготовленный в рамках международного проекта Фонда Анатолия Лисицына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t>Выпуск</w:t>
            </w:r>
          </w:p>
          <w:p w:rsidR="00301C68" w:rsidRDefault="00862F7C">
            <w:pPr>
              <w:pStyle w:val="Standard"/>
              <w:jc w:val="center"/>
            </w:pPr>
            <w:r>
              <w:t>179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t>2011 г.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rPr>
                <w:b/>
                <w:sz w:val="22"/>
                <w:szCs w:val="22"/>
              </w:rPr>
              <w:t>ВР</w:t>
            </w:r>
            <w:r>
              <w:rPr>
                <w:sz w:val="22"/>
                <w:szCs w:val="22"/>
              </w:rPr>
              <w:t>-04</w:t>
            </w:r>
          </w:p>
        </w:tc>
      </w:tr>
    </w:tbl>
    <w:p w:rsidR="00301C68" w:rsidRDefault="00301C68">
      <w:pPr>
        <w:pStyle w:val="Standard"/>
      </w:pPr>
    </w:p>
    <w:p w:rsidR="00301C68" w:rsidRDefault="00301C68">
      <w:pPr>
        <w:pStyle w:val="Standard"/>
      </w:pPr>
    </w:p>
    <w:p w:rsidR="00301C68" w:rsidRDefault="00301C68">
      <w:pPr>
        <w:pStyle w:val="Standard"/>
        <w:jc w:val="center"/>
        <w:rPr>
          <w:b/>
          <w:bCs/>
        </w:rPr>
      </w:pPr>
    </w:p>
    <w:p w:rsidR="00301C68" w:rsidRDefault="00862F7C">
      <w:pPr>
        <w:pStyle w:val="Standard"/>
        <w:jc w:val="center"/>
        <w:rPr>
          <w:b/>
          <w:bCs/>
        </w:rPr>
      </w:pPr>
      <w:r>
        <w:rPr>
          <w:b/>
          <w:bCs/>
        </w:rPr>
        <w:t>ЕГЭ</w:t>
      </w:r>
    </w:p>
    <w:p w:rsidR="00301C68" w:rsidRDefault="00301C68">
      <w:pPr>
        <w:pStyle w:val="Standard"/>
        <w:jc w:val="center"/>
        <w:rPr>
          <w:b/>
          <w:bCs/>
        </w:rPr>
      </w:pPr>
    </w:p>
    <w:tbl>
      <w:tblPr>
        <w:tblW w:w="9939" w:type="dxa"/>
        <w:tblInd w:w="-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4785"/>
        <w:gridCol w:w="1470"/>
        <w:gridCol w:w="1590"/>
        <w:gridCol w:w="1419"/>
      </w:tblGrid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электронных образовательных изданий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выпуска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Артикул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</w:pPr>
            <w:r>
              <w:t>1.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rPr>
                <w:b/>
              </w:rPr>
            </w:pPr>
            <w:r>
              <w:rPr>
                <w:b/>
              </w:rPr>
              <w:t>Сдаем Единый экзамен 2004.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301C68">
            <w:pPr>
              <w:pStyle w:val="Standard"/>
              <w:snapToGrid w:val="0"/>
              <w:jc w:val="center"/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t>2004 г.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rPr>
                <w:b/>
                <w:sz w:val="22"/>
                <w:szCs w:val="22"/>
              </w:rPr>
              <w:t>ЕГЭ</w:t>
            </w:r>
            <w:r>
              <w:rPr>
                <w:sz w:val="22"/>
                <w:szCs w:val="22"/>
              </w:rPr>
              <w:t>-01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</w:pPr>
            <w:r>
              <w:t>2.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rPr>
                <w:b/>
              </w:rPr>
            </w:pPr>
            <w:r>
              <w:rPr>
                <w:b/>
              </w:rPr>
              <w:t>Единый Государственный Экзамен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301C68">
            <w:pPr>
              <w:pStyle w:val="Standard"/>
              <w:snapToGrid w:val="0"/>
              <w:jc w:val="center"/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t>2002 г.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rPr>
                <w:b/>
              </w:rPr>
              <w:t>ЕГЭ</w:t>
            </w:r>
            <w:r>
              <w:t>-02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</w:pPr>
            <w:r>
              <w:rPr>
                <w:b/>
                <w:sz w:val="22"/>
                <w:szCs w:val="22"/>
              </w:rPr>
              <w:t xml:space="preserve">Переход к стандартам общего образования </w:t>
            </w:r>
            <w:r>
              <w:rPr>
                <w:b/>
                <w:sz w:val="22"/>
                <w:szCs w:val="22"/>
                <w:lang w:val="en-US"/>
              </w:rPr>
              <w:t>II</w:t>
            </w:r>
            <w:r>
              <w:rPr>
                <w:b/>
                <w:sz w:val="22"/>
                <w:szCs w:val="22"/>
              </w:rPr>
              <w:t xml:space="preserve"> поколения. ЕГЭ-проблемы подготовки.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</w:t>
            </w:r>
          </w:p>
          <w:p w:rsidR="00301C68" w:rsidRDefault="00862F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 г.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rPr>
                <w:b/>
                <w:sz w:val="22"/>
                <w:szCs w:val="22"/>
              </w:rPr>
              <w:t>ЕГЭ</w:t>
            </w:r>
            <w:r>
              <w:rPr>
                <w:sz w:val="22"/>
                <w:szCs w:val="22"/>
              </w:rPr>
              <w:t>-03</w:t>
            </w:r>
          </w:p>
        </w:tc>
      </w:tr>
      <w:tr w:rsidR="00301C6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Лицензирование, аккредитация, аттестация в региональной системе образования в 2010/2011 </w:t>
            </w:r>
            <w:r>
              <w:rPr>
                <w:sz w:val="22"/>
                <w:szCs w:val="22"/>
              </w:rPr>
              <w:t>уч.году. Единый государственный экзамен в Ярославской области – 2011.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</w:t>
            </w:r>
          </w:p>
          <w:p w:rsidR="00301C68" w:rsidRDefault="00862F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 г.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C68" w:rsidRDefault="00862F7C">
            <w:pPr>
              <w:pStyle w:val="Standard"/>
              <w:jc w:val="center"/>
            </w:pPr>
            <w:r>
              <w:rPr>
                <w:b/>
                <w:sz w:val="22"/>
                <w:szCs w:val="22"/>
              </w:rPr>
              <w:t>ЕГЭ</w:t>
            </w:r>
            <w:r>
              <w:rPr>
                <w:sz w:val="22"/>
                <w:szCs w:val="22"/>
              </w:rPr>
              <w:t>-04</w:t>
            </w:r>
          </w:p>
        </w:tc>
      </w:tr>
    </w:tbl>
    <w:p w:rsidR="00301C68" w:rsidRDefault="00301C68">
      <w:pPr>
        <w:pStyle w:val="Standard"/>
      </w:pPr>
    </w:p>
    <w:sectPr w:rsidR="00301C68">
      <w:pgSz w:w="11906" w:h="16838"/>
      <w:pgMar w:top="42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62F7C">
      <w:r>
        <w:separator/>
      </w:r>
    </w:p>
  </w:endnote>
  <w:endnote w:type="continuationSeparator" w:id="0">
    <w:p w:rsidR="00000000" w:rsidRDefault="0086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62F7C">
      <w:r>
        <w:rPr>
          <w:color w:val="000000"/>
        </w:rPr>
        <w:separator/>
      </w:r>
    </w:p>
  </w:footnote>
  <w:footnote w:type="continuationSeparator" w:id="0">
    <w:p w:rsidR="00000000" w:rsidRDefault="00862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4D73"/>
    <w:multiLevelType w:val="multilevel"/>
    <w:tmpl w:val="052CA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01C68"/>
    <w:rsid w:val="00301C68"/>
    <w:rsid w:val="0086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3E65B-812D-4026-A342-94E17C34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rPr>
      <w:rFonts w:ascii="Segoe UI" w:eastAsia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2207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Cabinet21</dc:creator>
  <cp:lastModifiedBy>Cabinet21</cp:lastModifiedBy>
  <cp:revision>2</cp:revision>
  <cp:lastPrinted>2019-04-17T12:35:00Z</cp:lastPrinted>
  <dcterms:created xsi:type="dcterms:W3CDTF">2020-02-27T11:40:00Z</dcterms:created>
  <dcterms:modified xsi:type="dcterms:W3CDTF">2020-02-27T11:40:00Z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